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AF7E48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AF7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-271780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AF7E48">
        <w:rPr>
          <w:rFonts w:ascii="Times New Roman" w:hAnsi="Times New Roman" w:cs="Times New Roman"/>
          <w:i/>
        </w:rPr>
        <w:t xml:space="preserve">                    </w:t>
      </w:r>
      <w:r w:rsidRPr="00CA19D9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экономиста, юриста</w:t>
      </w:r>
    </w:p>
    <w:p w:rsidR="00AF7E48" w:rsidRPr="00610BF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10BF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10BF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10BF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AF7E48">
        <w:rPr>
          <w:rStyle w:val="a7"/>
          <w:color w:val="000000"/>
          <w:sz w:val="18"/>
          <w:szCs w:val="18"/>
          <w:u w:val="double"/>
        </w:rPr>
        <w:t>»</w:t>
      </w:r>
      <w:r w:rsidRPr="00AF7E48">
        <w:rPr>
          <w:rStyle w:val="a7"/>
          <w:color w:val="000000"/>
          <w:sz w:val="24"/>
          <w:szCs w:val="24"/>
          <w:u w:val="double"/>
        </w:rPr>
        <w:t xml:space="preserve"> </w:t>
      </w:r>
      <w:r w:rsidRPr="00AF7E48">
        <w:rPr>
          <w:rStyle w:val="a7"/>
          <w:color w:val="000000"/>
          <w:sz w:val="24"/>
          <w:szCs w:val="24"/>
        </w:rPr>
        <w:t xml:space="preserve">      </w:t>
      </w:r>
      <w:r w:rsidRPr="00AF7E48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AF7E48">
        <w:rPr>
          <w:caps/>
          <w:sz w:val="12"/>
          <w:szCs w:val="12"/>
        </w:rPr>
        <w:t xml:space="preserve">  </w:t>
      </w:r>
      <w:r w:rsidRPr="00AF7E48">
        <w:rPr>
          <w:b w:val="0"/>
          <w:bCs/>
          <w:sz w:val="12"/>
          <w:szCs w:val="12"/>
        </w:rPr>
        <w:t xml:space="preserve">проводит </w:t>
      </w:r>
    </w:p>
    <w:p w:rsidR="00AF7E48" w:rsidRPr="00CB11CE" w:rsidRDefault="00AF7E48" w:rsidP="00705BFD">
      <w:pPr>
        <w:pStyle w:val="a3"/>
        <w:tabs>
          <w:tab w:val="left" w:pos="0"/>
          <w:tab w:val="left" w:pos="142"/>
        </w:tabs>
        <w:ind w:right="-242"/>
        <w:rPr>
          <w:color w:val="FF0000"/>
          <w:sz w:val="17"/>
          <w:szCs w:val="17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032CA">
        <w:rPr>
          <w:color w:val="FF0000"/>
          <w:sz w:val="17"/>
          <w:szCs w:val="17"/>
          <w:highlight w:val="yellow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2-Х ДНЕВНЫЙ  АВТОРСКИЙ  ПРАКТИКУМ - КУРС ПОВЫШЕНИЯ КВАЛИФИКАЦИИ</w:t>
      </w:r>
    </w:p>
    <w:p w:rsidR="00AF7E48" w:rsidRPr="00610BFB" w:rsidRDefault="00AF7E48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sz w:val="16"/>
          <w:szCs w:val="16"/>
        </w:rPr>
      </w:pPr>
      <w:r w:rsidRPr="00610BFB">
        <w:rPr>
          <w:rFonts w:ascii="Times New Roman" w:hAnsi="Times New Roman" w:cs="Times New Roman"/>
          <w:sz w:val="16"/>
          <w:szCs w:val="16"/>
        </w:rPr>
        <w:t>В конференц-</w:t>
      </w:r>
      <w:r w:rsidR="00610BFB" w:rsidRPr="00610BFB">
        <w:rPr>
          <w:rFonts w:ascii="Times New Roman" w:hAnsi="Times New Roman" w:cs="Times New Roman"/>
          <w:sz w:val="16"/>
          <w:szCs w:val="16"/>
        </w:rPr>
        <w:t>зале ДЦ «Северянка» (г. Новосибирск, ост «Универмаг «Октябрьский», ул. Кирова, 113, 3 этаж)</w:t>
      </w:r>
    </w:p>
    <w:p w:rsidR="00AF7E48" w:rsidRPr="00AF7E48" w:rsidRDefault="00610BFB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>
        <w:rPr>
          <w:bCs/>
          <w:sz w:val="22"/>
          <w:szCs w:val="22"/>
          <w:u w:val="single"/>
        </w:rPr>
        <w:t>16-17 Апреля</w:t>
      </w:r>
      <w:r w:rsidR="00AF7E48" w:rsidRPr="00A92E38">
        <w:rPr>
          <w:bCs/>
          <w:sz w:val="22"/>
          <w:szCs w:val="22"/>
          <w:u w:val="single"/>
        </w:rPr>
        <w:t xml:space="preserve">  2018г</w:t>
      </w:r>
      <w:r w:rsidR="00AF7E48" w:rsidRPr="00A92E38">
        <w:rPr>
          <w:b w:val="0"/>
          <w:bCs/>
          <w:sz w:val="28"/>
          <w:szCs w:val="28"/>
          <w:u w:val="single"/>
        </w:rPr>
        <w:t xml:space="preserve"> </w:t>
      </w:r>
      <w:r w:rsidR="00A92E38" w:rsidRPr="00A92E38">
        <w:rPr>
          <w:bCs/>
          <w:sz w:val="22"/>
          <w:szCs w:val="22"/>
          <w:u w:val="single"/>
        </w:rPr>
        <w:t xml:space="preserve">в г. </w:t>
      </w:r>
      <w:r>
        <w:rPr>
          <w:bCs/>
          <w:sz w:val="22"/>
          <w:szCs w:val="22"/>
          <w:u w:val="single"/>
        </w:rPr>
        <w:t>Новосибирске</w:t>
      </w:r>
      <w:r w:rsidR="00A92E38">
        <w:rPr>
          <w:b w:val="0"/>
          <w:bCs/>
          <w:sz w:val="28"/>
          <w:szCs w:val="28"/>
        </w:rPr>
        <w:t xml:space="preserve"> </w:t>
      </w:r>
      <w:r w:rsidR="00AF7E48" w:rsidRPr="00AF7E48">
        <w:rPr>
          <w:b w:val="0"/>
          <w:bCs/>
          <w:sz w:val="16"/>
          <w:szCs w:val="16"/>
        </w:rPr>
        <w:t xml:space="preserve">с </w:t>
      </w:r>
      <w:r w:rsidR="00AF7E48" w:rsidRPr="00AF7E48">
        <w:rPr>
          <w:b w:val="0"/>
          <w:bCs/>
          <w:sz w:val="16"/>
          <w:szCs w:val="16"/>
          <w:u w:val="single"/>
        </w:rPr>
        <w:t>10-00 – 16-00</w:t>
      </w:r>
      <w:r w:rsidR="00AF7E48" w:rsidRPr="00AF7E48">
        <w:rPr>
          <w:b w:val="0"/>
          <w:bCs/>
          <w:sz w:val="16"/>
          <w:szCs w:val="16"/>
        </w:rPr>
        <w:t xml:space="preserve"> </w:t>
      </w:r>
      <w:r w:rsidR="00AF7E48" w:rsidRPr="00AF7E48">
        <w:rPr>
          <w:sz w:val="12"/>
          <w:szCs w:val="12"/>
        </w:rPr>
        <w:t xml:space="preserve"> в программе:</w:t>
      </w:r>
    </w:p>
    <w:p w:rsidR="00AF7E48" w:rsidRPr="00AF7E48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Программа повышения квалификации «ЗАРАБОТНАЯ ПЛАТА - 2018»</w:t>
      </w:r>
      <w:r w:rsidRPr="00593642">
        <w:rPr>
          <w:bCs/>
          <w:sz w:val="18"/>
          <w:szCs w:val="18"/>
          <w:highlight w:val="yellow"/>
          <w:u w:val="single"/>
        </w:rPr>
        <w:t>,</w:t>
      </w:r>
      <w:r w:rsidRPr="00593642">
        <w:rPr>
          <w:b w:val="0"/>
          <w:bCs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Cs/>
          <w:sz w:val="18"/>
          <w:szCs w:val="18"/>
          <w:highlight w:val="yellow"/>
        </w:rPr>
        <w:t>72 часа (очно - заочное обучение)</w:t>
      </w:r>
      <w:r w:rsidRPr="00593642">
        <w:rPr>
          <w:sz w:val="18"/>
          <w:szCs w:val="18"/>
          <w:highlight w:val="yellow"/>
        </w:rPr>
        <w:t xml:space="preserve">. </w:t>
      </w:r>
      <w:r w:rsidR="00CB11CE" w:rsidRPr="00593642">
        <w:rPr>
          <w:sz w:val="18"/>
          <w:szCs w:val="18"/>
          <w:highlight w:val="yellow"/>
        </w:rPr>
        <w:t xml:space="preserve">                              </w:t>
      </w:r>
      <w:r w:rsidRPr="00593642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593642">
        <w:rPr>
          <w:sz w:val="18"/>
          <w:szCs w:val="18"/>
          <w:highlight w:val="yellow"/>
        </w:rPr>
        <w:t xml:space="preserve">                 с требованиями профстандартов.</w:t>
      </w:r>
    </w:p>
    <w:p w:rsidR="00AF7E48" w:rsidRPr="00AF7E48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AF7E4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AF7E48" w:rsidRPr="007032CA" w:rsidRDefault="00AF7E48" w:rsidP="00CB11CE">
      <w:pPr>
        <w:pStyle w:val="p1"/>
        <w:spacing w:before="80" w:beforeAutospacing="0" w:after="0" w:afterAutospacing="0" w:line="216" w:lineRule="auto"/>
        <w:ind w:right="-244"/>
        <w:jc w:val="center"/>
        <w:rPr>
          <w:rStyle w:val="s1"/>
          <w:b/>
          <w:caps/>
          <w:color w:val="FF0000"/>
          <w:highlight w:val="yellow"/>
          <w:u w:val="single"/>
        </w:rPr>
      </w:pPr>
      <w:r w:rsidRPr="00A92E38">
        <w:rPr>
          <w:rStyle w:val="s1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2CA">
        <w:rPr>
          <w:rStyle w:val="s1"/>
          <w:b/>
          <w:cap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83D30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ПЛАТА-2018</w:t>
      </w:r>
    </w:p>
    <w:p w:rsidR="00CB11CE" w:rsidRPr="007032CA" w:rsidRDefault="00AF7E48" w:rsidP="00CB11CE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ИЗМЕНЕНИЯ</w:t>
      </w: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В ЗАКОНОДАТЕЛЬСТВЕ.  </w:t>
      </w: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НДФЛ И СТРАХОВЫЕ ВЗНОСЫ.   </w:t>
      </w:r>
      <w:r w:rsidR="00CB11CE"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        </w:t>
      </w: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РАБОЧЕЕ ВРЕМЯ: УЧЕТ И ОПЛАТА. </w:t>
      </w:r>
      <w:r w:rsidR="00705BFD"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С</w:t>
      </w: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УММИРОВАННЫЙ УЧЕТ. </w:t>
      </w:r>
    </w:p>
    <w:p w:rsidR="00705BFD" w:rsidRPr="007032CA" w:rsidRDefault="00AF7E48" w:rsidP="00CB11C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ВЗАИМОДЕЙСТВИЕ БУХГАЛТЕРИИ С ДРУГИМИ СЛУЖБАМИ ОРГАНИЗАЦИИ»</w:t>
      </w:r>
      <w:r w:rsidRPr="007032CA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AF7E48" w:rsidRDefault="00610BFB" w:rsidP="00CB11CE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i/>
          <w:sz w:val="18"/>
          <w:szCs w:val="18"/>
          <w:u w:val="single"/>
        </w:rPr>
      </w:pPr>
      <w:r>
        <w:rPr>
          <w:rStyle w:val="s4"/>
          <w:b/>
          <w:i/>
          <w:sz w:val="18"/>
          <w:szCs w:val="18"/>
          <w:u w:val="single"/>
        </w:rPr>
        <w:t>16 Апреля</w:t>
      </w:r>
      <w:r w:rsidR="00AF7E48" w:rsidRPr="00593642">
        <w:rPr>
          <w:rStyle w:val="s4"/>
          <w:b/>
          <w:i/>
          <w:sz w:val="18"/>
          <w:szCs w:val="18"/>
          <w:u w:val="single"/>
        </w:rPr>
        <w:t xml:space="preserve"> 2018г</w:t>
      </w:r>
    </w:p>
    <w:p w:rsidR="00A92E38" w:rsidRPr="007032CA" w:rsidRDefault="00A92E38" w:rsidP="00A92E38">
      <w:pPr>
        <w:pStyle w:val="p1"/>
        <w:spacing w:before="0" w:beforeAutospacing="0" w:after="0" w:afterAutospacing="0"/>
        <w:ind w:right="-244"/>
        <w:jc w:val="center"/>
        <w:rPr>
          <w:rStyle w:val="s2"/>
          <w:b/>
          <w:caps/>
          <w:color w:val="FF0000"/>
          <w:sz w:val="18"/>
          <w:szCs w:val="18"/>
          <w:u w:val="single"/>
        </w:rPr>
      </w:pPr>
      <w:r w:rsidRPr="007032CA">
        <w:rPr>
          <w:rStyle w:val="s1"/>
          <w:b/>
          <w:caps/>
          <w:color w:val="FF0000"/>
          <w:u w:val="single"/>
        </w:rPr>
        <w:t>«</w:t>
      </w:r>
      <w:r w:rsidR="00593642" w:rsidRPr="007032CA">
        <w:rPr>
          <w:rStyle w:val="s1"/>
          <w:b/>
          <w:caps/>
          <w:color w:val="FF0000"/>
          <w:sz w:val="18"/>
          <w:szCs w:val="18"/>
          <w:u w:val="single"/>
        </w:rPr>
        <w:t>ЗАРАБОТНАЯ ПЛАТА-2018</w:t>
      </w:r>
      <w:r w:rsidR="00593642" w:rsidRPr="007032CA">
        <w:rPr>
          <w:rStyle w:val="s1"/>
          <w:b/>
          <w:caps/>
          <w:color w:val="FF0000"/>
          <w:u w:val="single"/>
        </w:rPr>
        <w:t>.</w:t>
      </w:r>
      <w:r w:rsidRPr="007032CA">
        <w:rPr>
          <w:rStyle w:val="s1"/>
          <w:b/>
          <w:caps/>
          <w:color w:val="FF0000"/>
          <w:u w:val="single"/>
        </w:rPr>
        <w:t xml:space="preserve"> </w:t>
      </w:r>
      <w:r w:rsidR="00593642" w:rsidRPr="007032CA">
        <w:rPr>
          <w:rStyle w:val="s2"/>
          <w:b/>
          <w:caps/>
          <w:color w:val="FF0000"/>
          <w:sz w:val="18"/>
          <w:szCs w:val="18"/>
          <w:u w:val="single"/>
        </w:rPr>
        <w:t xml:space="preserve">ИЗМЕНЕНИЯ В ЗАКОНОДАТЕЛЬСТВЕ.  </w:t>
      </w:r>
    </w:p>
    <w:p w:rsidR="00593642" w:rsidRPr="007032CA" w:rsidRDefault="00A92E38" w:rsidP="00A92E38">
      <w:pPr>
        <w:pStyle w:val="p1"/>
        <w:spacing w:before="0" w:beforeAutospacing="0" w:after="0" w:afterAutospacing="0"/>
        <w:ind w:right="-244"/>
        <w:jc w:val="center"/>
        <w:rPr>
          <w:rStyle w:val="s4"/>
          <w:b/>
          <w:caps/>
          <w:color w:val="FF0000"/>
          <w:u w:val="single"/>
        </w:rPr>
      </w:pPr>
      <w:r w:rsidRPr="007032CA">
        <w:rPr>
          <w:rStyle w:val="s1"/>
          <w:b/>
          <w:caps/>
          <w:color w:val="FF0000"/>
          <w:sz w:val="18"/>
          <w:szCs w:val="18"/>
          <w:u w:val="single"/>
        </w:rPr>
        <w:t>НДФЛ И СТРАХОВЫЕ ВЗНОСЫ»</w:t>
      </w:r>
      <w:r w:rsidR="00593642" w:rsidRPr="007032CA">
        <w:rPr>
          <w:rStyle w:val="s1"/>
          <w:b/>
          <w:caps/>
          <w:color w:val="FF0000"/>
          <w:sz w:val="18"/>
          <w:szCs w:val="18"/>
          <w:u w:val="single"/>
        </w:rPr>
        <w:t xml:space="preserve">        </w:t>
      </w:r>
      <w:r w:rsidR="00593642" w:rsidRPr="007032CA">
        <w:rPr>
          <w:rStyle w:val="s1"/>
          <w:b/>
          <w:smallCaps/>
          <w:color w:val="FF0000"/>
          <w:sz w:val="18"/>
          <w:szCs w:val="18"/>
          <w:u w:val="single"/>
        </w:rPr>
        <w:t xml:space="preserve">             </w:t>
      </w:r>
    </w:p>
    <w:p w:rsidR="00AF7E48" w:rsidRPr="00AF7E48" w:rsidRDefault="00AF7E48" w:rsidP="00A92E38">
      <w:pPr>
        <w:pStyle w:val="p5"/>
        <w:numPr>
          <w:ilvl w:val="0"/>
          <w:numId w:val="2"/>
        </w:numPr>
        <w:tabs>
          <w:tab w:val="left" w:pos="284"/>
        </w:tabs>
        <w:spacing w:before="40" w:beforeAutospacing="0" w:after="0" w:afterAutospacing="0" w:line="216" w:lineRule="auto"/>
        <w:ind w:left="0" w:right="-244" w:firstLine="0"/>
        <w:jc w:val="both"/>
        <w:rPr>
          <w:sz w:val="18"/>
          <w:szCs w:val="18"/>
        </w:rPr>
      </w:pPr>
      <w:r w:rsidRPr="00CB11CE">
        <w:rPr>
          <w:rStyle w:val="s4"/>
          <w:b/>
          <w:sz w:val="22"/>
          <w:szCs w:val="22"/>
        </w:rPr>
        <w:t>Новое в законодательстве по оплате труда</w:t>
      </w:r>
      <w:r w:rsidRPr="00AF7E48">
        <w:rPr>
          <w:rStyle w:val="s4"/>
          <w:b/>
        </w:rPr>
        <w:t>.</w:t>
      </w:r>
      <w:r w:rsidRPr="00AF7E48">
        <w:rPr>
          <w:rStyle w:val="s5"/>
        </w:rPr>
        <w:t xml:space="preserve"> </w:t>
      </w:r>
      <w:r w:rsidRPr="00AF7E48">
        <w:rPr>
          <w:rStyle w:val="s6"/>
          <w:sz w:val="18"/>
          <w:szCs w:val="18"/>
        </w:rPr>
        <w:t>Поправки в Трудовой кодекс: какие проблемы выявила практика их применения. Новый МРОТ, его влияние на размер заработной платы и соотношение с региональным минимумом. Доплата до МРОТ при различных системах оплаты труда: как не ошибиться. Районный коэффициент: новые решения судов. Индексация заработной платы. Доклад Роструда о заработной плате: позиция ведомства по проблемным вопросам. Новое в регулировании оплаты труда водителей, медиков, педагогов и др. категорий работников. Контроль Роструда за зарплатой: проверочные листы, типовые нарушения их тяжесть в зависимости от негативных последствий для работников. Требования к размеру заработной платы, предъявляемые налоговыми органами в целях обеспечения динамики налоговых поступлений.</w:t>
      </w:r>
    </w:p>
    <w:p w:rsidR="00AF7E48" w:rsidRPr="00AF7E48" w:rsidRDefault="00AF7E48" w:rsidP="00705BFD">
      <w:pPr>
        <w:pStyle w:val="p6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16" w:lineRule="auto"/>
        <w:ind w:left="0" w:right="-242" w:firstLine="0"/>
        <w:jc w:val="both"/>
        <w:rPr>
          <w:sz w:val="18"/>
          <w:szCs w:val="18"/>
        </w:rPr>
      </w:pPr>
      <w:r w:rsidRPr="00CB11CE">
        <w:rPr>
          <w:rStyle w:val="s7"/>
          <w:b/>
          <w:sz w:val="22"/>
          <w:szCs w:val="22"/>
        </w:rPr>
        <w:t>Выплата заработной платы</w:t>
      </w:r>
      <w:r w:rsidRPr="00CB11CE">
        <w:rPr>
          <w:rStyle w:val="s7"/>
          <w:sz w:val="22"/>
          <w:szCs w:val="22"/>
        </w:rPr>
        <w:t>:</w:t>
      </w:r>
      <w:r w:rsidRPr="00AF7E48">
        <w:t xml:space="preserve"> </w:t>
      </w:r>
      <w:r w:rsidRPr="00AF7E48">
        <w:rPr>
          <w:sz w:val="18"/>
          <w:szCs w:val="18"/>
        </w:rPr>
        <w:t xml:space="preserve">периодичность, размеры, сроки. Размеры выплат за первую половину месяца: требования закона, официальные разъяснения, практика, взаимная увязка с требованиями НК РФ. </w:t>
      </w:r>
      <w:r w:rsidRPr="00AF7E48">
        <w:rPr>
          <w:rStyle w:val="s6"/>
          <w:sz w:val="18"/>
          <w:szCs w:val="18"/>
        </w:rPr>
        <w:t>Выплаты при увольнении работников: выходные пособия и иные гарантии, расторжение трудового договора по соглашению сторон: особенности налогообложения и основные риски.</w:t>
      </w:r>
    </w:p>
    <w:p w:rsidR="00AF7E48" w:rsidRPr="00AF7E48" w:rsidRDefault="00AF7E48" w:rsidP="00705BFD">
      <w:pPr>
        <w:pStyle w:val="p8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16" w:lineRule="auto"/>
        <w:ind w:left="0" w:right="-242" w:firstLine="0"/>
        <w:jc w:val="both"/>
        <w:rPr>
          <w:sz w:val="18"/>
          <w:szCs w:val="18"/>
        </w:rPr>
      </w:pPr>
      <w:r w:rsidRPr="00CB11CE">
        <w:rPr>
          <w:b/>
          <w:sz w:val="22"/>
          <w:szCs w:val="22"/>
        </w:rPr>
        <w:t>Удержания из заработной платы</w:t>
      </w:r>
      <w:r w:rsidRPr="00AF7E48">
        <w:rPr>
          <w:b/>
        </w:rPr>
        <w:t>.</w:t>
      </w:r>
      <w:r w:rsidRPr="00AF7E48">
        <w:t xml:space="preserve"> </w:t>
      </w:r>
      <w:r w:rsidRPr="00AF7E48">
        <w:rPr>
          <w:sz w:val="18"/>
          <w:szCs w:val="18"/>
        </w:rPr>
        <w:t xml:space="preserve">Основания для </w:t>
      </w:r>
      <w:r w:rsidRPr="00AF7E48">
        <w:rPr>
          <w:rStyle w:val="s8"/>
          <w:sz w:val="18"/>
          <w:szCs w:val="18"/>
        </w:rPr>
        <w:t xml:space="preserve">удержаний. Порядок действий работодателя. Изменения в порядке взыскания алиментов на несовершеннолетних детей. </w:t>
      </w:r>
      <w:r w:rsidRPr="00AF7E48">
        <w:rPr>
          <w:rStyle w:val="s9"/>
          <w:sz w:val="18"/>
          <w:szCs w:val="18"/>
        </w:rPr>
        <w:t xml:space="preserve">Типичные ошибки при осуществлении удержаний. Проблемы возврата излишне выплаченных работнику сумм (с учетом последней судебной практики). Когда деньги вернуть не удастся. </w:t>
      </w:r>
    </w:p>
    <w:p w:rsidR="00AF7E48" w:rsidRPr="00AF7E48" w:rsidRDefault="00AF7E48" w:rsidP="00705BFD">
      <w:pPr>
        <w:pStyle w:val="p8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16" w:lineRule="auto"/>
        <w:ind w:left="0" w:right="-242" w:firstLine="0"/>
        <w:jc w:val="both"/>
      </w:pPr>
      <w:r w:rsidRPr="00CB11CE">
        <w:rPr>
          <w:rStyle w:val="s6"/>
          <w:b/>
          <w:sz w:val="22"/>
          <w:szCs w:val="22"/>
        </w:rPr>
        <w:t>Средний заработок</w:t>
      </w:r>
      <w:r w:rsidRPr="00AF7E48">
        <w:rPr>
          <w:rStyle w:val="s6"/>
        </w:rPr>
        <w:t xml:space="preserve">. </w:t>
      </w:r>
      <w:r w:rsidRPr="00AF7E48">
        <w:rPr>
          <w:sz w:val="18"/>
          <w:szCs w:val="18"/>
        </w:rPr>
        <w:t>Разъяснения Минтруда РФ о расчете среднего заработка. Особенности расчета в различных ситуациях: командировки, отпускные, пособия. Расчетный период. Состав выплат. Количество календарных дней. Повышение оплаты труда в организации. Учет премий при расчете среднего заработка. Удержание излишне выплаченных сумм отпускных при увольнении: налоговые последствия; отражение в отчетности по НДФЛ и страховым взносам.</w:t>
      </w:r>
      <w:r w:rsidRPr="00AF7E48">
        <w:t xml:space="preserve"> </w:t>
      </w:r>
    </w:p>
    <w:p w:rsidR="00AF7E48" w:rsidRPr="00AF7E48" w:rsidRDefault="00AF7E48" w:rsidP="00705BFD">
      <w:pPr>
        <w:pStyle w:val="p9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16" w:lineRule="auto"/>
        <w:ind w:left="0" w:right="-242" w:firstLine="0"/>
        <w:jc w:val="both"/>
        <w:rPr>
          <w:sz w:val="18"/>
          <w:szCs w:val="18"/>
        </w:rPr>
      </w:pPr>
      <w:r w:rsidRPr="00CB11CE">
        <w:rPr>
          <w:rStyle w:val="s6"/>
          <w:b/>
          <w:sz w:val="22"/>
          <w:szCs w:val="22"/>
        </w:rPr>
        <w:t>НДФЛ:</w:t>
      </w:r>
      <w:r w:rsidRPr="00AF7E48">
        <w:rPr>
          <w:rStyle w:val="s10"/>
        </w:rPr>
        <w:t xml:space="preserve"> </w:t>
      </w:r>
      <w:r w:rsidRPr="00AF7E48">
        <w:rPr>
          <w:rStyle w:val="s6"/>
          <w:sz w:val="18"/>
          <w:szCs w:val="18"/>
        </w:rPr>
        <w:t>Основные изменения в законодательстве: н</w:t>
      </w:r>
      <w:r w:rsidRPr="00AF7E48">
        <w:rPr>
          <w:sz w:val="18"/>
          <w:szCs w:val="18"/>
        </w:rPr>
        <w:t>овый подход к налогообложению материальной выгоды от экономии на процентах; списание безнадежного долга по-новому, расширение перечня необлагаемых доходов, НДФЛ при реорганизации юрлиц, особенности налогообложения иностранных работников, другие новации. Обновленные формы 6-НДФЛ и 2-НДФЛ, взаимоувязка и особенности отражения в них отдельных выплат (премии, отпуска, пособия, переходящие выплаты, доходы в натуральной форме и др.). Новые «коды» доходов и вычетов: как они влияют на исчисление и уплату налога. Ошибки при заполнении формы 6-НДФЛ: последние разъяснения ФНС РФ. Несвоевременная уплата НДФЛ: новый подход Конституционного Суда. Обязанности налоговых агентов по перерасчету налога за прошлые годы. Вычеты по НДФЛ: что нового, ФНС о документах, подтверждающих право на вычет.</w:t>
      </w:r>
    </w:p>
    <w:p w:rsidR="00593642" w:rsidRDefault="00AF7E48" w:rsidP="00A92E38">
      <w:pPr>
        <w:pStyle w:val="p9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216" w:lineRule="auto"/>
        <w:ind w:left="-284" w:right="-383" w:firstLine="0"/>
        <w:jc w:val="both"/>
        <w:rPr>
          <w:rStyle w:val="s6"/>
          <w:sz w:val="18"/>
          <w:szCs w:val="18"/>
        </w:rPr>
      </w:pPr>
      <w:r w:rsidRPr="00CB11CE">
        <w:rPr>
          <w:rStyle w:val="s4"/>
          <w:b/>
          <w:sz w:val="22"/>
          <w:szCs w:val="22"/>
        </w:rPr>
        <w:lastRenderedPageBreak/>
        <w:t>Страховые взносы и пособия</w:t>
      </w:r>
      <w:r w:rsidRPr="00AF7E48">
        <w:rPr>
          <w:rStyle w:val="s4"/>
        </w:rPr>
        <w:t>.</w:t>
      </w:r>
      <w:r w:rsidRPr="00AF7E48">
        <w:rPr>
          <w:rStyle w:val="s6"/>
        </w:rPr>
        <w:t xml:space="preserve"> </w:t>
      </w:r>
      <w:r w:rsidRPr="00AF7E48">
        <w:rPr>
          <w:rStyle w:val="s6"/>
          <w:sz w:val="18"/>
          <w:szCs w:val="18"/>
        </w:rPr>
        <w:t xml:space="preserve">Обновленные тарифы страховых взносов, предельные размеры облагаемой базы, новые основания для отказа в принятии Расчета по страховым взносам, изменения в порядке применения пониженных тарифов, новый порядок расчета фиксированных </w:t>
      </w:r>
    </w:p>
    <w:p w:rsidR="00AF7E48" w:rsidRPr="00593642" w:rsidRDefault="00AF7E48" w:rsidP="00593642">
      <w:pPr>
        <w:pStyle w:val="p9"/>
        <w:tabs>
          <w:tab w:val="left" w:pos="426"/>
        </w:tabs>
        <w:spacing w:before="0" w:beforeAutospacing="0" w:after="0" w:afterAutospacing="0" w:line="216" w:lineRule="auto"/>
        <w:ind w:left="-284" w:right="-383"/>
        <w:jc w:val="both"/>
        <w:rPr>
          <w:sz w:val="18"/>
          <w:szCs w:val="18"/>
        </w:rPr>
      </w:pPr>
      <w:r w:rsidRPr="00593642">
        <w:rPr>
          <w:rStyle w:val="s6"/>
          <w:sz w:val="18"/>
          <w:szCs w:val="18"/>
        </w:rPr>
        <w:t>взносов индивидуальными предпринимателями, и</w:t>
      </w:r>
      <w:r w:rsidRPr="00593642">
        <w:rPr>
          <w:sz w:val="18"/>
          <w:szCs w:val="18"/>
        </w:rPr>
        <w:t>зменения в расчете страховых взносов с вознаграждений по авторским и лицензионным договорам. Дополнительные тарифы страховых взносов. Форма Расчета по страховым взносам в 2018 году. Отчетность по персонифицированному учету СЗВ-СТАЖ и ОДВ-2, взаимоувязка с СВЗ-М и другими формами отчетности по страховым взносам. База по страховым взносам и НДФЛ: сходства и различия; контрольные соотношения. Проблема актуализации персональных данных работников. Верховный Суд РФ о порядке уплаты взносов с выплат социального характера. Взносы на травматизм. Пособия по временной нетрудоспособности: взаимодействие с ФСС. Электронный больничный. Размеры и новые виды детских пособий. Сохранение права на получение пособия при работе на условиях неполного рабочего времени. Особенности назначения пособий внешним и внутренним совместителям</w:t>
      </w:r>
    </w:p>
    <w:p w:rsidR="00AF7E48" w:rsidRDefault="00610BFB" w:rsidP="00593642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i/>
          <w:sz w:val="18"/>
          <w:szCs w:val="18"/>
          <w:u w:val="single"/>
        </w:rPr>
      </w:pPr>
      <w:r>
        <w:rPr>
          <w:rStyle w:val="s4"/>
          <w:b/>
          <w:i/>
          <w:sz w:val="18"/>
          <w:szCs w:val="18"/>
          <w:u w:val="single"/>
        </w:rPr>
        <w:t>17 Апреля</w:t>
      </w:r>
      <w:r w:rsidR="00AF7E48" w:rsidRPr="00593642">
        <w:rPr>
          <w:rStyle w:val="s4"/>
          <w:b/>
          <w:i/>
          <w:sz w:val="18"/>
          <w:szCs w:val="18"/>
          <w:u w:val="single"/>
        </w:rPr>
        <w:t xml:space="preserve"> 2018г</w:t>
      </w:r>
    </w:p>
    <w:p w:rsidR="00A92E38" w:rsidRPr="00A92E38" w:rsidRDefault="00A92E38" w:rsidP="00593642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i/>
          <w:sz w:val="8"/>
          <w:szCs w:val="8"/>
          <w:u w:val="single"/>
        </w:rPr>
      </w:pPr>
    </w:p>
    <w:p w:rsidR="00593642" w:rsidRPr="007032CA" w:rsidRDefault="00A92E38" w:rsidP="00A92E38">
      <w:pPr>
        <w:pStyle w:val="p1"/>
        <w:spacing w:before="0" w:beforeAutospacing="0" w:after="0" w:afterAutospacing="0"/>
        <w:ind w:right="-244"/>
        <w:jc w:val="center"/>
        <w:rPr>
          <w:rStyle w:val="s1"/>
          <w:b/>
          <w:color w:val="FF0000"/>
          <w:sz w:val="18"/>
          <w:szCs w:val="18"/>
          <w:u w:val="single"/>
        </w:rPr>
      </w:pPr>
      <w:r w:rsidRPr="007032CA">
        <w:rPr>
          <w:rStyle w:val="s1"/>
          <w:b/>
          <w:color w:val="FF0000"/>
          <w:sz w:val="18"/>
          <w:szCs w:val="18"/>
          <w:u w:val="single"/>
        </w:rPr>
        <w:t>«</w:t>
      </w:r>
      <w:r w:rsidR="00593642" w:rsidRPr="007032CA">
        <w:rPr>
          <w:rStyle w:val="s1"/>
          <w:b/>
          <w:color w:val="FF0000"/>
          <w:sz w:val="18"/>
          <w:szCs w:val="18"/>
          <w:u w:val="single"/>
        </w:rPr>
        <w:t xml:space="preserve">РАБОЧЕЕ ВРЕМЯ: УЧЕТ И ОПЛАТА.  СУММИРОВАННЫЙ УЧЕТ. </w:t>
      </w:r>
    </w:p>
    <w:p w:rsidR="00593642" w:rsidRPr="007032CA" w:rsidRDefault="00593642" w:rsidP="00A92E38">
      <w:pPr>
        <w:pStyle w:val="p1"/>
        <w:spacing w:before="0" w:beforeAutospacing="0" w:after="0" w:afterAutospacing="0"/>
        <w:ind w:right="-244"/>
        <w:jc w:val="center"/>
        <w:rPr>
          <w:rStyle w:val="s4"/>
          <w:b/>
          <w:color w:val="FF0000"/>
          <w:sz w:val="18"/>
          <w:szCs w:val="18"/>
        </w:rPr>
      </w:pPr>
      <w:r w:rsidRPr="007032CA">
        <w:rPr>
          <w:rStyle w:val="s1"/>
          <w:b/>
          <w:color w:val="FF0000"/>
          <w:sz w:val="18"/>
          <w:szCs w:val="18"/>
          <w:u w:val="single"/>
        </w:rPr>
        <w:t xml:space="preserve"> ВЗАИМОДЕЙСТВИЕ БУХГАЛТЕРИИ С ДРУГИМИ СЛУЖБАМИ ОРГАНИЗАЦИИ</w:t>
      </w:r>
      <w:r w:rsidRPr="007032CA">
        <w:rPr>
          <w:rStyle w:val="s1"/>
          <w:b/>
          <w:color w:val="FF0000"/>
          <w:sz w:val="18"/>
          <w:szCs w:val="18"/>
        </w:rPr>
        <w:t xml:space="preserve">» </w:t>
      </w:r>
    </w:p>
    <w:p w:rsidR="00AF7E48" w:rsidRPr="00AF7E48" w:rsidRDefault="00AF7E48" w:rsidP="00A92E38">
      <w:pPr>
        <w:pStyle w:val="p8"/>
        <w:numPr>
          <w:ilvl w:val="0"/>
          <w:numId w:val="3"/>
        </w:numPr>
        <w:tabs>
          <w:tab w:val="left" w:pos="0"/>
        </w:tabs>
        <w:spacing w:before="40" w:beforeAutospacing="0" w:after="0" w:afterAutospacing="0" w:line="216" w:lineRule="auto"/>
        <w:ind w:left="-284" w:firstLine="0"/>
        <w:jc w:val="both"/>
        <w:rPr>
          <w:sz w:val="18"/>
          <w:szCs w:val="18"/>
        </w:rPr>
      </w:pPr>
      <w:r w:rsidRPr="00593642">
        <w:rPr>
          <w:rStyle w:val="s4"/>
          <w:b/>
          <w:sz w:val="22"/>
          <w:szCs w:val="22"/>
        </w:rPr>
        <w:t>Установление заработной платы</w:t>
      </w:r>
      <w:r w:rsidRPr="00AF7E48">
        <w:rPr>
          <w:rStyle w:val="s4"/>
        </w:rPr>
        <w:t>.</w:t>
      </w:r>
      <w:r w:rsidRPr="00AF7E48">
        <w:rPr>
          <w:rStyle w:val="s6"/>
        </w:rPr>
        <w:t xml:space="preserve"> </w:t>
      </w:r>
      <w:r w:rsidRPr="00AF7E48">
        <w:rPr>
          <w:rStyle w:val="s6"/>
          <w:sz w:val="18"/>
          <w:szCs w:val="18"/>
        </w:rPr>
        <w:t xml:space="preserve">Условия оплаты труда в трудовом договоре и локальных актах. Размер и составные части заработной платы (базовая, компенсационная, стимулирующая). </w:t>
      </w:r>
      <w:r w:rsidRPr="00AF7E48">
        <w:rPr>
          <w:sz w:val="18"/>
          <w:szCs w:val="18"/>
        </w:rPr>
        <w:t>Формулировки локальных актов (Правила внутреннего трудового распорядка, Положения об оплате труда, о служебных командировках, о расчетах с подотчетными лицами, о защите персональных данных и др.), трудовых договоров, приказов по личному составу и их влияние на начисление заработной платы, налоговые последствия. Премии производственного и социального назначения: особенности документального оформления и налогообложения. Материальная помощь и подарки. Чек-лист по проверке наличия кадровой документации, необходимой в работе бухгалтера. Как правильно изменить условия оплаты труда, судебная практика по ст. 74 ТК РФ (снижение заработной платы, отмена доплат за вредность в связи с проведением спецоценки и др.). Гражданско-правовой договор как альтернатива трудовым отношениям: новые аргументы судов.</w:t>
      </w:r>
    </w:p>
    <w:p w:rsidR="00AF7E48" w:rsidRPr="00AF7E48" w:rsidRDefault="00AF7E48" w:rsidP="00CB11CE">
      <w:pPr>
        <w:pStyle w:val="p9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216" w:lineRule="auto"/>
        <w:ind w:left="-284" w:firstLine="0"/>
        <w:jc w:val="both"/>
        <w:rPr>
          <w:sz w:val="18"/>
          <w:szCs w:val="18"/>
        </w:rPr>
      </w:pPr>
      <w:r w:rsidRPr="00593642">
        <w:rPr>
          <w:rStyle w:val="s6"/>
          <w:b/>
          <w:sz w:val="22"/>
          <w:szCs w:val="22"/>
        </w:rPr>
        <w:t>Учет рабочего времени</w:t>
      </w:r>
      <w:r w:rsidRPr="00AF7E48">
        <w:rPr>
          <w:rStyle w:val="s6"/>
          <w:b/>
          <w:sz w:val="18"/>
          <w:szCs w:val="18"/>
        </w:rPr>
        <w:t>.</w:t>
      </w:r>
      <w:r w:rsidRPr="00AF7E48">
        <w:rPr>
          <w:rStyle w:val="s6"/>
          <w:sz w:val="18"/>
          <w:szCs w:val="18"/>
        </w:rPr>
        <w:t xml:space="preserve"> Норма рабочего времени: понятие, расчет, методы корректировки на периоды отсутствия работника. Табельный учет рабочего времени: основные варианты. </w:t>
      </w:r>
      <w:r w:rsidRPr="00AF7E48">
        <w:rPr>
          <w:sz w:val="18"/>
          <w:szCs w:val="18"/>
        </w:rPr>
        <w:t>Табель как основной документ для начисления заработной платы: какие коды проставлять, чтобы не запутать ни кадры, ни бухгалтерию. Неполное и сокращенное рабочее время. Ненормированный рабочий день. Сверхурочная работа: виды, особенности оплаты. Работа в выходные и нерабочие праздничные дни: требования ТК РФ, разъяснения, порядок оплаты. Привлечение к работе в выходные дни в период командировки: порядок оплаты. Работа ночью. Совместительство и совмещение. Время отдыха: перерывы в работе, ежедневный и еженедельный отдых, отпуска.</w:t>
      </w:r>
    </w:p>
    <w:p w:rsidR="00AF7E48" w:rsidRPr="00FC6C52" w:rsidRDefault="00FC6C52" w:rsidP="00CB11CE">
      <w:pPr>
        <w:pStyle w:val="p11"/>
        <w:numPr>
          <w:ilvl w:val="0"/>
          <w:numId w:val="3"/>
        </w:numPr>
        <w:tabs>
          <w:tab w:val="left" w:pos="0"/>
        </w:tabs>
        <w:spacing w:before="0" w:beforeAutospacing="0" w:after="0" w:afterAutospacing="0" w:line="216" w:lineRule="auto"/>
        <w:ind w:left="-284" w:firstLine="0"/>
        <w:jc w:val="both"/>
        <w:rPr>
          <w:sz w:val="18"/>
          <w:szCs w:val="18"/>
        </w:rPr>
      </w:pPr>
      <w:r w:rsidRPr="00593642">
        <w:rPr>
          <w:b/>
          <w:sz w:val="22"/>
          <w:szCs w:val="22"/>
        </w:rPr>
        <w:t>Суммированный учет рабочего времени</w:t>
      </w:r>
      <w:r w:rsidR="00AF7E48" w:rsidRPr="00FC6C52">
        <w:rPr>
          <w:b/>
        </w:rPr>
        <w:t>.</w:t>
      </w:r>
      <w:r w:rsidR="00AF7E48" w:rsidRPr="00AF7E48">
        <w:t xml:space="preserve"> </w:t>
      </w:r>
      <w:r w:rsidR="00AF7E48" w:rsidRPr="00FC6C52">
        <w:rPr>
          <w:sz w:val="18"/>
          <w:szCs w:val="18"/>
        </w:rPr>
        <w:t>Учет отработанного времени: поденный, суммированный – сходства и различия. В каких случаях целесообразно вводить суммированный учет и когда этого делать нельзя. Установление суммированного учета в локальных актах организации и в трудовом договоре. Рекомендации по составлению графика работы: что учесть и как исключить переработки. График сменности: нюансы составления. Особенности оплаты труда при суммированном учете (при отработке номы, переработке или недоработке, при работе в выходные и праздничные дни, в ночное время, сверхурочной работе). Расчет среднего заработка для разных случаев его сохранения. Вахтовый метод работы: основные требования, особенности оплаты отдельных этапов вахтового цикла. Типичные ошибки при установлении суммированного учета и их налоговые последствия. Анализ судебной практики.</w:t>
      </w:r>
    </w:p>
    <w:p w:rsidR="00AF7E48" w:rsidRPr="00FC6C52" w:rsidRDefault="00FC6C52" w:rsidP="00CB11CE">
      <w:pPr>
        <w:pStyle w:val="p9"/>
        <w:numPr>
          <w:ilvl w:val="0"/>
          <w:numId w:val="3"/>
        </w:numPr>
        <w:tabs>
          <w:tab w:val="left" w:pos="0"/>
        </w:tabs>
        <w:spacing w:before="0" w:beforeAutospacing="0" w:after="0" w:afterAutospacing="0" w:line="216" w:lineRule="auto"/>
        <w:ind w:left="-284" w:firstLine="0"/>
        <w:jc w:val="both"/>
        <w:rPr>
          <w:sz w:val="18"/>
          <w:szCs w:val="18"/>
        </w:rPr>
      </w:pPr>
      <w:r w:rsidRPr="00593642">
        <w:rPr>
          <w:b/>
          <w:sz w:val="22"/>
          <w:szCs w:val="22"/>
        </w:rPr>
        <w:t>Взаимодействие бухгалтерии с другими службами организации</w:t>
      </w:r>
      <w:r>
        <w:t xml:space="preserve">. </w:t>
      </w:r>
      <w:r w:rsidR="00AF7E48" w:rsidRPr="007032CA">
        <w:rPr>
          <w:b/>
          <w:sz w:val="18"/>
          <w:szCs w:val="18"/>
          <w:u w:val="single"/>
        </w:rPr>
        <w:t>Должностные обязанности бухгалтера, кадровика, юриста и экономиста учетом требований профессиональных стандартов</w:t>
      </w:r>
      <w:r w:rsidR="00AF7E48" w:rsidRPr="00FC6C52">
        <w:rPr>
          <w:sz w:val="18"/>
          <w:szCs w:val="18"/>
        </w:rPr>
        <w:t xml:space="preserve">. </w:t>
      </w:r>
      <w:r w:rsidR="00AF7E48" w:rsidRPr="00FC6C52">
        <w:rPr>
          <w:rStyle w:val="s11"/>
          <w:sz w:val="18"/>
          <w:szCs w:val="18"/>
        </w:rPr>
        <w:t xml:space="preserve">Организационно-распорядительные документы о распределении и разграничении полномочий и установлении обязанностей. </w:t>
      </w:r>
      <w:r w:rsidR="00AF7E48" w:rsidRPr="00FC6C52">
        <w:rPr>
          <w:sz w:val="18"/>
          <w:szCs w:val="18"/>
        </w:rPr>
        <w:t xml:space="preserve">Требования к первичным документам. Судебная практика по нарушениям при оформлении первички. Лица, ответственные за документальное оформление отдельных операций. Рекомендации по организации документооборота, регистрации и хранению документов. Закрепление графика документооборота, порядка передачи и согласования документов в учетной политике. </w:t>
      </w:r>
      <w:r w:rsidR="00AF7E48" w:rsidRPr="00FC6C52">
        <w:rPr>
          <w:rStyle w:val="s11"/>
          <w:sz w:val="18"/>
          <w:szCs w:val="18"/>
        </w:rPr>
        <w:t xml:space="preserve">Увольнение работника: какие документы выдают кадры, а какие бухгалтерия: новые требования. </w:t>
      </w:r>
      <w:r w:rsidR="00AF7E48" w:rsidRPr="00FC6C52">
        <w:rPr>
          <w:sz w:val="18"/>
          <w:szCs w:val="18"/>
        </w:rPr>
        <w:t>Материальная ответственность бухгалтера: практика применения.</w:t>
      </w:r>
    </w:p>
    <w:p w:rsidR="00AF7E48" w:rsidRPr="00AF7E48" w:rsidRDefault="00AF7E48" w:rsidP="00CB11CE">
      <w:pPr>
        <w:numPr>
          <w:ilvl w:val="0"/>
          <w:numId w:val="1"/>
        </w:numPr>
        <w:tabs>
          <w:tab w:val="left" w:pos="0"/>
          <w:tab w:val="left" w:pos="426"/>
        </w:tabs>
        <w:spacing w:after="0" w:line="216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642">
        <w:rPr>
          <w:rFonts w:ascii="Times New Roman" w:hAnsi="Times New Roman" w:cs="Times New Roman"/>
          <w:b/>
        </w:rPr>
        <w:lastRenderedPageBreak/>
        <w:t>Ответы на вопросы, разбор конкретных ситуаций по предложению слушателей, вопросы отправлять на</w:t>
      </w:r>
      <w:r w:rsidR="00593642">
        <w:rPr>
          <w:rFonts w:ascii="Times New Roman" w:hAnsi="Times New Roman" w:cs="Times New Roman"/>
          <w:b/>
        </w:rPr>
        <w:t xml:space="preserve"> </w:t>
      </w:r>
      <w:r w:rsidRPr="00FC6C52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ascii="Times New Roman" w:eastAsia="SimSun" w:hAnsi="Times New Roman" w:cs="Times New Roman"/>
          <w:b/>
          <w:noProof/>
          <w:sz w:val="20"/>
          <w:szCs w:val="20"/>
          <w:highlight w:val="yellow"/>
          <w:lang w:eastAsia="ru-RU"/>
        </w:rPr>
        <w:drawing>
          <wp:inline distT="0" distB="0" distL="0" distR="0">
            <wp:extent cx="17811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2" w:rsidRPr="00593642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i/>
          <w:spacing w:val="-10"/>
        </w:rPr>
      </w:pPr>
      <w:r w:rsidRPr="00FC6C52">
        <w:rPr>
          <w:rFonts w:ascii="Times New Roman" w:hAnsi="Times New Roman" w:cs="Times New Roman"/>
          <w:b/>
        </w:rPr>
        <w:t>Читает</w:t>
      </w:r>
      <w:r w:rsidRPr="00FC6C52">
        <w:rPr>
          <w:rFonts w:ascii="Times New Roman" w:hAnsi="Times New Roman" w:cs="Times New Roman"/>
          <w:b/>
          <w:color w:val="FF0000"/>
        </w:rPr>
        <w:t>:</w:t>
      </w:r>
      <w:r w:rsidRPr="00FC6C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364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Гладкова Софья Германовна</w:t>
      </w:r>
      <w:r w:rsidRPr="00CB11CE">
        <w:rPr>
          <w:rFonts w:ascii="Times New Roman" w:hAnsi="Times New Roman" w:cs="Times New Roman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6C52">
        <w:rPr>
          <w:rFonts w:ascii="Times New Roman" w:hAnsi="Times New Roman" w:cs="Times New Roman"/>
        </w:rPr>
        <w:t xml:space="preserve">– </w:t>
      </w:r>
      <w:r w:rsidRPr="00FC6C52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FC6C5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FC6C52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FC6C52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FC6C52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Pr="00FC6C52">
        <w:rPr>
          <w:rFonts w:ascii="Times New Roman" w:hAnsi="Times New Roman" w:cs="Times New Roman"/>
          <w:b/>
          <w:i/>
          <w:spacing w:val="-10"/>
        </w:rPr>
        <w:t>председатель общественного совета при УФНС по НСО.</w:t>
      </w: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C52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593642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593642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C83D30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593642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Pr="00705BF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1 день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(семинар) с сертификатом</w:t>
      </w:r>
      <w:r w:rsid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. </w:t>
      </w:r>
    </w:p>
    <w:p w:rsidR="007032CA" w:rsidRPr="00C83D30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u w:val="single"/>
          <w:lang w:eastAsia="zh-CN"/>
        </w:rPr>
      </w:pP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При участии 2-х человек </w:t>
      </w:r>
      <w:r w:rsidR="00610BFB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на курсе </w:t>
      </w: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>от одной организации, второй за полцены!!!!</w:t>
      </w:r>
    </w:p>
    <w:p w:rsidR="00AF7E48" w:rsidRPr="007032CA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7032CA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610BFB" w:rsidRDefault="00AF7E48" w:rsidP="00593642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AF7E48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F7E48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7E48">
        <w:rPr>
          <w:rFonts w:eastAsia="SimSun"/>
          <w:b/>
          <w:spacing w:val="-4"/>
          <w:sz w:val="20"/>
          <w:szCs w:val="20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книги-новинки  (янв 2018) по теме семинара «</w:t>
      </w:r>
      <w:r w:rsidRPr="00AF7E48">
        <w:rPr>
          <w:rFonts w:eastAsia="SimSun"/>
          <w:b/>
          <w:smallCaps/>
          <w:spacing w:val="-4"/>
          <w:sz w:val="20"/>
          <w:szCs w:val="20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плата- 2018», «НДФЛ-2018, страховые взносы</w:t>
      </w:r>
      <w:r w:rsidRPr="00AF7E48">
        <w:rPr>
          <w:rFonts w:eastAsia="SimSun"/>
          <w:b/>
          <w:spacing w:val="-4"/>
          <w:sz w:val="20"/>
          <w:szCs w:val="20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», «Рабочее время – учет и оплата»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информационный материал в электронном виде, кофе-брейк, </w:t>
      </w:r>
      <w:r w:rsidRPr="00AF7E48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письменные принадлежности.               </w:t>
      </w:r>
    </w:p>
    <w:p w:rsidR="00AF7E48" w:rsidRPr="00AF7E48" w:rsidRDefault="00AF7E48" w:rsidP="00593642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AF7E48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F7E48">
        <w:rPr>
          <w:rFonts w:eastAsia="SimSun"/>
          <w:spacing w:val="-4"/>
          <w:sz w:val="18"/>
          <w:szCs w:val="18"/>
          <w:lang w:eastAsia="zh-CN"/>
        </w:rPr>
        <w:t>В продаже литература</w:t>
      </w:r>
      <w:r w:rsidR="00593642">
        <w:rPr>
          <w:rFonts w:eastAsia="SimSun"/>
          <w:spacing w:val="-4"/>
          <w:sz w:val="18"/>
          <w:szCs w:val="18"/>
          <w:lang w:eastAsia="zh-CN"/>
        </w:rPr>
        <w:t>.</w:t>
      </w:r>
    </w:p>
    <w:p w:rsidR="00AF7E48" w:rsidRPr="00FC6C52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 (72 часа – очно-заочное),  </w:t>
      </w:r>
      <w:r w:rsidRPr="00FC6C52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AF7E48" w:rsidRPr="00FC6C52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FC6C52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FC6C52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 корп. «Спойлер», оф.37, ИНН  5405479510,  КПП 540501001, р/с 40703810527000000011 </w:t>
      </w:r>
      <w:r w:rsidRPr="00FC6C52">
        <w:rPr>
          <w:rFonts w:ascii="Times New Roman" w:hAnsi="Times New Roman" w:cs="Times New Roman"/>
          <w:sz w:val="18"/>
          <w:szCs w:val="18"/>
        </w:rPr>
        <w:t>БИК 045004867   К\С 30101810250040000867   Филиал Муниципальный ПАО Банка «ФК Открытие»</w:t>
      </w:r>
      <w:r w:rsidRPr="00FC6C52">
        <w:rPr>
          <w:rFonts w:ascii="Times New Roman" w:eastAsia="SimSun" w:hAnsi="Times New Roman" w:cs="Times New Roman"/>
          <w:sz w:val="17"/>
          <w:szCs w:val="17"/>
          <w:u w:val="wavyDouble"/>
          <w:lang w:eastAsia="zh-CN"/>
        </w:rPr>
        <w:t xml:space="preserve">, </w:t>
      </w:r>
      <w:r w:rsidRPr="00FC6C52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FC6C52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: Консультац. услуги, без НДС</w:t>
      </w:r>
      <w:r w:rsidRPr="00FC6C52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:rsidR="00AF7E48" w:rsidRPr="00FC6C52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92E38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FC6C52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FC6C5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AF7E48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C52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AF7E48" w:rsidRPr="00FC6C52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C6C52">
        <w:rPr>
          <w:rFonts w:ascii="Times New Roman" w:eastAsia="SimSun" w:hAnsi="Times New Roman" w:cs="Times New Roman"/>
          <w:b/>
          <w:lang w:eastAsia="zh-CN"/>
        </w:rPr>
        <w:t>8(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705BF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705BF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FC6C5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AF7E48">
        <w:rPr>
          <w:bCs/>
          <w:noProof/>
          <w:sz w:val="16"/>
          <w:szCs w:val="16"/>
          <w:lang w:eastAsia="ru-RU"/>
        </w:rPr>
        <w:drawing>
          <wp:inline distT="0" distB="0" distL="0" distR="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FC6C52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F7E48" w:rsidRPr="00705BFD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КНИГИ, ВХОДЯЩИЕ В СТОИМОСТЬ</w:t>
      </w:r>
    </w:p>
    <w:p w:rsidR="00AF7E48" w:rsidRPr="00FC6C52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FC6C52" w:rsidRDefault="00FC6C52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F7E48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326645C" wp14:editId="42E4D7F1">
            <wp:simplePos x="0" y="0"/>
            <wp:positionH relativeFrom="column">
              <wp:posOffset>697230</wp:posOffset>
            </wp:positionH>
            <wp:positionV relativeFrom="paragraph">
              <wp:posOffset>15875</wp:posOffset>
            </wp:positionV>
            <wp:extent cx="803275" cy="1198880"/>
            <wp:effectExtent l="0" t="0" r="0" b="1270"/>
            <wp:wrapNone/>
            <wp:docPr id="8" name="Рисунок 8" descr="Зарплата2018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рплата2018м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noProof/>
          <w:lang w:eastAsia="ru-RU"/>
        </w:rPr>
        <w:drawing>
          <wp:inline distT="0" distB="0" distL="0" distR="0" wp14:anchorId="1126F7A8" wp14:editId="1EF79B82">
            <wp:extent cx="790575" cy="1200150"/>
            <wp:effectExtent l="0" t="0" r="9525" b="0"/>
            <wp:docPr id="4" name="Рисунок 4" descr="НДФЛ и страховые2018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ДФЛ и страховые2018ма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48" w:rsidRPr="00AF7E48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FACF6A6" wp14:editId="297F312C">
            <wp:simplePos x="0" y="0"/>
            <wp:positionH relativeFrom="column">
              <wp:posOffset>3251835</wp:posOffset>
            </wp:positionH>
            <wp:positionV relativeFrom="paragraph">
              <wp:posOffset>50800</wp:posOffset>
            </wp:positionV>
            <wp:extent cx="1039495" cy="1097280"/>
            <wp:effectExtent l="0" t="0" r="8255" b="7620"/>
            <wp:wrapNone/>
            <wp:docPr id="7" name="Рисунок 7" descr="C:\Users\ASUS\Downloads\Обложка-Рабочее время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Downloads\Обложка-Рабочее время-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48" w:rsidRPr="00AF7E48" w:rsidRDefault="00AF7E48" w:rsidP="00FC6C52">
      <w:pPr>
        <w:tabs>
          <w:tab w:val="left" w:pos="284"/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E48" w:rsidRPr="00AF7E48" w:rsidRDefault="00AF7E48" w:rsidP="00AF7E48">
      <w:pPr>
        <w:pStyle w:val="p9"/>
        <w:spacing w:before="0" w:beforeAutospacing="0" w:after="0" w:afterAutospacing="0"/>
      </w:pPr>
      <w:r w:rsidRPr="00AF7E48">
        <w:t>.</w:t>
      </w:r>
    </w:p>
    <w:p w:rsidR="000A71B1" w:rsidRPr="00AF7E48" w:rsidRDefault="000A71B1" w:rsidP="00AF7E48">
      <w:pPr>
        <w:spacing w:after="0" w:line="240" w:lineRule="auto"/>
        <w:rPr>
          <w:rFonts w:ascii="Times New Roman" w:hAnsi="Times New Roman" w:cs="Times New Roman"/>
        </w:rPr>
      </w:pPr>
    </w:p>
    <w:sectPr w:rsidR="000A71B1" w:rsidRPr="00AF7E48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93" w:rsidRDefault="00E91293" w:rsidP="00705BFD">
      <w:pPr>
        <w:spacing w:after="0" w:line="240" w:lineRule="auto"/>
      </w:pPr>
      <w:r>
        <w:separator/>
      </w:r>
    </w:p>
  </w:endnote>
  <w:endnote w:type="continuationSeparator" w:id="0">
    <w:p w:rsidR="00E91293" w:rsidRDefault="00E91293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93" w:rsidRDefault="00E91293" w:rsidP="00705BFD">
      <w:pPr>
        <w:spacing w:after="0" w:line="240" w:lineRule="auto"/>
      </w:pPr>
      <w:r>
        <w:separator/>
      </w:r>
    </w:p>
  </w:footnote>
  <w:footnote w:type="continuationSeparator" w:id="0">
    <w:p w:rsidR="00E91293" w:rsidRDefault="00E91293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A71B1"/>
    <w:rsid w:val="00151374"/>
    <w:rsid w:val="004603F1"/>
    <w:rsid w:val="00593642"/>
    <w:rsid w:val="00610BFB"/>
    <w:rsid w:val="007032CA"/>
    <w:rsid w:val="00705BFD"/>
    <w:rsid w:val="007F4C01"/>
    <w:rsid w:val="00A92E38"/>
    <w:rsid w:val="00AF7E48"/>
    <w:rsid w:val="00B9580C"/>
    <w:rsid w:val="00BF4776"/>
    <w:rsid w:val="00C83D30"/>
    <w:rsid w:val="00CA19D9"/>
    <w:rsid w:val="00CB11CE"/>
    <w:rsid w:val="00E91293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2018-02-28T03:28:00Z</dcterms:created>
  <dcterms:modified xsi:type="dcterms:W3CDTF">2018-03-03T16:24:00Z</dcterms:modified>
</cp:coreProperties>
</file>