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C1" w:rsidRDefault="00522C93" w:rsidP="00763416">
      <w:pPr>
        <w:jc w:val="center"/>
        <w:rPr>
          <w:b/>
          <w:smallCaps/>
          <w:color w:val="00B0F0"/>
          <w:sz w:val="28"/>
          <w:szCs w:val="28"/>
          <w:u w:val="single"/>
        </w:rPr>
      </w:pPr>
      <w:bookmarkStart w:id="0" w:name="OLE_LINK4"/>
      <w:bookmarkStart w:id="1" w:name="OLE_LINK5"/>
      <w:bookmarkStart w:id="2" w:name="_GoBack"/>
      <w:bookmarkEnd w:id="2"/>
      <w:r w:rsidRPr="00B1573B">
        <w:rPr>
          <w:i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25AE54C" wp14:editId="541B891F">
            <wp:simplePos x="0" y="0"/>
            <wp:positionH relativeFrom="column">
              <wp:posOffset>-257175</wp:posOffset>
            </wp:positionH>
            <wp:positionV relativeFrom="paragraph">
              <wp:posOffset>-300355</wp:posOffset>
            </wp:positionV>
            <wp:extent cx="750570" cy="407670"/>
            <wp:effectExtent l="0" t="0" r="0" b="0"/>
            <wp:wrapNone/>
            <wp:docPr id="46" name="Рисунок 46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6E">
        <w:rPr>
          <w:b/>
          <w:smallCaps/>
          <w:color w:val="00B0F0"/>
          <w:sz w:val="28"/>
          <w:szCs w:val="28"/>
          <w:u w:val="single"/>
        </w:rPr>
        <w:t>Мероприятия</w:t>
      </w:r>
      <w:r w:rsidR="00763416" w:rsidRPr="002674DE">
        <w:rPr>
          <w:b/>
          <w:smallCaps/>
          <w:color w:val="00B0F0"/>
          <w:sz w:val="28"/>
          <w:szCs w:val="28"/>
          <w:u w:val="single"/>
        </w:rPr>
        <w:t xml:space="preserve"> Центра «Просвещение»</w:t>
      </w:r>
      <w:r w:rsidR="00F137CB">
        <w:rPr>
          <w:b/>
          <w:smallCaps/>
          <w:color w:val="00B0F0"/>
          <w:sz w:val="28"/>
          <w:szCs w:val="28"/>
          <w:u w:val="single"/>
        </w:rPr>
        <w:t xml:space="preserve"> </w:t>
      </w:r>
      <w:r>
        <w:rPr>
          <w:b/>
          <w:smallCaps/>
          <w:color w:val="00B0F0"/>
          <w:sz w:val="28"/>
          <w:szCs w:val="28"/>
          <w:u w:val="single"/>
        </w:rPr>
        <w:t xml:space="preserve"> в Крыму и Севастополе </w:t>
      </w:r>
      <w:r w:rsidR="00F137CB">
        <w:rPr>
          <w:b/>
          <w:smallCaps/>
          <w:color w:val="00B0F0"/>
          <w:sz w:val="28"/>
          <w:szCs w:val="28"/>
          <w:u w:val="single"/>
        </w:rPr>
        <w:t>2020</w:t>
      </w:r>
    </w:p>
    <w:p w:rsidR="00763416" w:rsidRPr="00FB6CC1" w:rsidRDefault="00FB6CC1" w:rsidP="00FB6CC1">
      <w:pPr>
        <w:jc w:val="center"/>
        <w:rPr>
          <w:smallCaps/>
          <w:color w:val="FF0000"/>
          <w:sz w:val="14"/>
          <w:szCs w:val="14"/>
        </w:rPr>
      </w:pPr>
      <w:r>
        <w:rPr>
          <w:b/>
          <w:smallCaps/>
          <w:color w:val="00B0F0"/>
          <w:sz w:val="28"/>
          <w:szCs w:val="28"/>
          <w:u w:val="single"/>
        </w:rPr>
        <w:t xml:space="preserve">           </w:t>
      </w:r>
    </w:p>
    <w:p w:rsidR="009239B3" w:rsidRPr="003B207C" w:rsidRDefault="009239B3" w:rsidP="007C3E6E">
      <w:pPr>
        <w:pStyle w:val="p7"/>
        <w:spacing w:before="0" w:beforeAutospacing="0" w:after="0" w:afterAutospacing="0"/>
        <w:rPr>
          <w:sz w:val="2"/>
          <w:szCs w:val="2"/>
        </w:rPr>
      </w:pPr>
    </w:p>
    <w:p w:rsidR="007C3E6E" w:rsidRPr="00366C1F" w:rsidRDefault="00B977FD" w:rsidP="007C3E6E">
      <w:pPr>
        <w:pStyle w:val="p7"/>
        <w:spacing w:before="0" w:beforeAutospacing="0" w:after="0" w:afterAutospacing="0"/>
        <w:rPr>
          <w:i/>
          <w:sz w:val="28"/>
          <w:szCs w:val="28"/>
        </w:rPr>
      </w:pP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  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4374D476" wp14:editId="740790AD">
            <wp:extent cx="1028700" cy="1238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9">
        <w:rPr>
          <w:i/>
        </w:rPr>
        <w:t xml:space="preserve">  </w:t>
      </w:r>
      <w:r w:rsidR="00A96AC0">
        <w:rPr>
          <w:i/>
        </w:rPr>
        <w:t xml:space="preserve"> </w:t>
      </w:r>
      <w:r>
        <w:rPr>
          <w:i/>
        </w:rPr>
        <w:t xml:space="preserve">   </w:t>
      </w:r>
      <w:r w:rsidR="007C3E6E">
        <w:rPr>
          <w:b/>
          <w:iCs/>
          <w:color w:val="FF0000"/>
          <w:sz w:val="18"/>
          <w:szCs w:val="18"/>
        </w:rPr>
        <w:t xml:space="preserve">Для специалистов </w:t>
      </w:r>
      <w:r w:rsidR="007C3E6E"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="007C3E6E" w:rsidRPr="00366C1F">
        <w:rPr>
          <w:iCs/>
          <w:color w:val="FF0000"/>
          <w:sz w:val="18"/>
          <w:szCs w:val="18"/>
        </w:rPr>
        <w:t xml:space="preserve">,   </w:t>
      </w:r>
    </w:p>
    <w:p w:rsidR="00B977FD" w:rsidRPr="007C3E6E" w:rsidRDefault="007C3E6E" w:rsidP="007C3E6E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B977FD" w:rsidRPr="00E810BA" w:rsidRDefault="00B977FD" w:rsidP="00B977FD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B977FD" w:rsidRDefault="00B977FD" w:rsidP="00B977FD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B977FD" w:rsidRPr="007C3E6E" w:rsidRDefault="00B977FD" w:rsidP="007C3E6E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 xml:space="preserve">Р – П Р А К Т И К У М  - 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smallCaps/>
          <w:color w:val="00B0F0"/>
          <w:sz w:val="26"/>
          <w:szCs w:val="26"/>
          <w:highlight w:val="yellow"/>
          <w:u w:val="single"/>
        </w:rPr>
        <w:t>5 февраля 2020г</w:t>
      </w:r>
      <w:r w:rsidR="007C3E6E" w:rsidRPr="00366C1F">
        <w:rPr>
          <w:smallCaps/>
          <w:color w:val="00B0F0"/>
          <w:sz w:val="26"/>
          <w:szCs w:val="26"/>
          <w:highlight w:val="yellow"/>
          <w:u w:val="single"/>
        </w:rPr>
        <w:t xml:space="preserve"> - в г. Симферополь</w:t>
      </w:r>
      <w:r w:rsidR="007C3E6E" w:rsidRPr="00366C1F"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smallCaps/>
          <w:sz w:val="18"/>
          <w:szCs w:val="18"/>
        </w:rPr>
        <w:t xml:space="preserve"> -</w:t>
      </w:r>
      <w:r w:rsidR="007C3E6E" w:rsidRPr="00366C1F">
        <w:rPr>
          <w:b w:val="0"/>
          <w:sz w:val="20"/>
        </w:rPr>
        <w:t>в Конференц-холле  «Горизонт» (</w:t>
      </w:r>
      <w:hyperlink r:id="rId9" w:tgtFrame="_blank" w:history="1">
        <w:r w:rsidR="007C3E6E" w:rsidRPr="00366C1F">
          <w:rPr>
            <w:rStyle w:val="a8"/>
            <w:b w:val="0"/>
            <w:sz w:val="20"/>
          </w:rPr>
          <w:t>г. Симферополь, ул. Турецкая, 13а</w:t>
        </w:r>
      </w:hyperlink>
      <w:r w:rsidR="007C3E6E" w:rsidRPr="00366C1F">
        <w:rPr>
          <w:rStyle w:val="key-valueitem-value"/>
          <w:b w:val="0"/>
          <w:sz w:val="20"/>
          <w:u w:val="single"/>
        </w:rPr>
        <w:t>)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6 февраля 2020г </w:t>
      </w:r>
      <w:r w:rsidR="007C3E6E"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- в г. Севастополь</w:t>
      </w:r>
      <w:r w:rsidR="007C3E6E"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 xml:space="preserve">- </w:t>
      </w:r>
      <w:r>
        <w:rPr>
          <w:b w:val="0"/>
          <w:sz w:val="20"/>
        </w:rPr>
        <w:t>в</w:t>
      </w:r>
      <w:r w:rsidR="007C3E6E" w:rsidRPr="00366C1F">
        <w:rPr>
          <w:b w:val="0"/>
          <w:sz w:val="20"/>
        </w:rPr>
        <w:t xml:space="preserve"> конференц-зале Арт-Отеля «Украина» (г. </w:t>
      </w:r>
      <w:hyperlink r:id="rId10" w:tgtFrame="_blank" w:history="1">
        <w:r>
          <w:rPr>
            <w:rStyle w:val="a8"/>
            <w:b w:val="0"/>
            <w:sz w:val="20"/>
          </w:rPr>
          <w:t>Севастополь, ул.</w:t>
        </w:r>
        <w:r w:rsidR="007C3E6E" w:rsidRPr="00366C1F">
          <w:rPr>
            <w:rStyle w:val="a8"/>
            <w:b w:val="0"/>
            <w:sz w:val="20"/>
          </w:rPr>
          <w:t>Гоголя, 2</w:t>
        </w:r>
      </w:hyperlink>
      <w:r w:rsidR="007C3E6E" w:rsidRPr="00366C1F">
        <w:rPr>
          <w:rStyle w:val="key-valueitem-value"/>
          <w:b w:val="0"/>
          <w:sz w:val="20"/>
        </w:rPr>
        <w:t>)</w:t>
      </w:r>
    </w:p>
    <w:p w:rsidR="007C3E6E" w:rsidRPr="00366C1F" w:rsidRDefault="007C3E6E" w:rsidP="007C3E6E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г. Ялта, ул. Рузвельта,10</w:t>
      </w:r>
      <w:r w:rsidRPr="00366C1F">
        <w:rPr>
          <w:b w:val="0"/>
          <w:sz w:val="20"/>
        </w:rPr>
        <w:t>)</w:t>
      </w:r>
    </w:p>
    <w:p w:rsidR="00B977FD" w:rsidRDefault="00B977FD" w:rsidP="00B977FD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  <w:r w:rsidR="008C51E7">
        <w:rPr>
          <w:b/>
          <w:sz w:val="16"/>
          <w:szCs w:val="16"/>
        </w:rPr>
        <w:t xml:space="preserve"> 10-00 -16-30</w:t>
      </w:r>
    </w:p>
    <w:p w:rsidR="00B977FD" w:rsidRPr="0033454E" w:rsidRDefault="00B977FD" w:rsidP="00B977FD">
      <w:pPr>
        <w:jc w:val="center"/>
        <w:rPr>
          <w:sz w:val="2"/>
          <w:szCs w:val="2"/>
        </w:rPr>
      </w:pPr>
      <w:r w:rsidRPr="0033454E">
        <w:rPr>
          <w:sz w:val="2"/>
          <w:szCs w:val="2"/>
        </w:rPr>
        <w:t>\</w:t>
      </w:r>
    </w:p>
    <w:p w:rsidR="007C3E6E" w:rsidRPr="009239B3" w:rsidRDefault="007C3E6E" w:rsidP="007C3E6E">
      <w:pPr>
        <w:jc w:val="center"/>
        <w:rPr>
          <w:rFonts w:ascii="Times New Roman Полужирный" w:hAnsi="Times New Roman Полужирный"/>
          <w:b/>
          <w:bCs/>
          <w:caps/>
          <w:spacing w:val="-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9B3">
        <w:rPr>
          <w:rFonts w:ascii="Times New Roman Полужирный" w:hAnsi="Times New Roman Полужирный"/>
          <w:b/>
          <w:caps/>
          <w:color w:val="FF0000"/>
          <w:spacing w:val="-6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C3E6E" w:rsidRDefault="007C3E6E" w:rsidP="007C3E6E">
      <w:pPr>
        <w:spacing w:before="40"/>
        <w:jc w:val="center"/>
        <w:rPr>
          <w:b/>
          <w:bCs/>
          <w:caps/>
          <w:sz w:val="18"/>
          <w:szCs w:val="18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9239B3" w:rsidRPr="009239B3" w:rsidRDefault="009239B3" w:rsidP="003B207C">
      <w:pPr>
        <w:jc w:val="center"/>
        <w:rPr>
          <w:rFonts w:asciiTheme="minorHAnsi" w:hAnsiTheme="minorHAnsi"/>
          <w:b/>
          <w:color w:val="000000"/>
          <w:sz w:val="10"/>
          <w:szCs w:val="10"/>
          <w:u w:val="single"/>
        </w:rPr>
      </w:pPr>
      <w:r>
        <w:rPr>
          <w:rFonts w:asciiTheme="minorHAnsi" w:hAnsiTheme="minorHAnsi"/>
          <w:b/>
          <w:bCs/>
          <w:caps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7C3E6E" w:rsidRPr="007E3D26" w:rsidRDefault="007C3E6E" w:rsidP="007C3E6E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E810BA" w:rsidRPr="00FB6CC1" w:rsidRDefault="00E810BA" w:rsidP="00522C93">
      <w:pPr>
        <w:jc w:val="center"/>
        <w:rPr>
          <w:b/>
          <w:sz w:val="6"/>
          <w:szCs w:val="6"/>
        </w:rPr>
      </w:pP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  <w:bdr w:val="none" w:sz="0" w:space="0" w:color="auto" w:frame="1"/>
        </w:rPr>
        <w:t xml:space="preserve">ЗАКОНЫ И ЗАКОНОПРОЕКТЫ 2020: </w:t>
      </w:r>
      <w:r w:rsidRPr="003B207C">
        <w:rPr>
          <w:sz w:val="16"/>
          <w:szCs w:val="16"/>
        </w:rPr>
        <w:t xml:space="preserve"> -Все изменения в трудовом законодательстве с 1 января 2020 года в России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Роскомнадзор, ЦЗН, Прокуратура – алгоритм действий при проверках надзорных органов.</w:t>
      </w:r>
    </w:p>
    <w:p w:rsidR="003B207C" w:rsidRPr="003B207C" w:rsidRDefault="003B207C" w:rsidP="003B207C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  <w:highlight w:val="yellow"/>
          <w:u w:val="single"/>
        </w:rPr>
        <w:t>ЭЛЕКТРОННЫЕ ТРУДОВЫЕ КНИЖКИ</w:t>
      </w:r>
      <w:r w:rsidRPr="003B207C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 xml:space="preserve"> - 2020.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B207C">
        <w:rPr>
          <w:rFonts w:ascii="Times New Roman" w:hAnsi="Times New Roman"/>
          <w:b/>
          <w:sz w:val="16"/>
          <w:szCs w:val="16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 Новые формы,  порядок заполнения.</w:t>
      </w:r>
      <w:r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Порядок перехода. Алгоритм действий.</w:t>
      </w:r>
    </w:p>
    <w:p w:rsidR="003B207C" w:rsidRPr="003B207C" w:rsidRDefault="003B207C" w:rsidP="003B207C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</w:rPr>
        <w:t xml:space="preserve">- ОБЯЗАТЕЛЬНЫЕ МЕРОПРИЯТИЯ РАБОТОДАТЕЛЯ, В СВЯЗИ С ИЗМЕНЕНИЯМИ ЗАКОНОДАТЕЛЬСТВА О ТРУДЕ (РАЗРАБОТКА, ИЗМЕНЕНИЯ, ДОПОЛНЕНИЯ </w:t>
      </w:r>
      <w:r>
        <w:rPr>
          <w:rFonts w:ascii="Times New Roman" w:hAnsi="Times New Roman"/>
          <w:b/>
          <w:sz w:val="16"/>
          <w:szCs w:val="16"/>
        </w:rPr>
        <w:t>ЛНА</w:t>
      </w:r>
      <w:r w:rsidRPr="003B207C">
        <w:rPr>
          <w:rFonts w:ascii="Times New Roman" w:hAnsi="Times New Roman"/>
          <w:b/>
          <w:sz w:val="16"/>
          <w:szCs w:val="16"/>
        </w:rPr>
        <w:t>, ОБЯЗАТЕЛЬНЫЕ УВЕДОМЛЕНИЯ, ЗАЯВЛЕНИЯ И ДР.ВОПРОСЫ)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>ПРОВЕРЯЕМ «БУМАЖНУЮ» ТРУДОВУЮ:</w:t>
      </w:r>
      <w:r w:rsidRPr="003B207C">
        <w:rPr>
          <w:b/>
          <w:sz w:val="16"/>
          <w:szCs w:val="16"/>
        </w:rPr>
        <w:t xml:space="preserve"> </w:t>
      </w:r>
      <w:r w:rsidRPr="003B207C">
        <w:rPr>
          <w:b/>
          <w:bCs/>
          <w:sz w:val="16"/>
          <w:szCs w:val="16"/>
        </w:rPr>
        <w:t>практические вопросы работы с трудовыми книжками</w:t>
      </w:r>
      <w:r w:rsidRPr="003B207C">
        <w:rPr>
          <w:sz w:val="16"/>
          <w:szCs w:val="16"/>
        </w:rPr>
        <w:t xml:space="preserve">.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rPr>
          <w:caps/>
          <w:sz w:val="16"/>
          <w:szCs w:val="16"/>
        </w:rPr>
      </w:pPr>
      <w:r w:rsidRPr="003B207C">
        <w:rPr>
          <w:b/>
          <w:bCs/>
          <w:sz w:val="16"/>
          <w:szCs w:val="16"/>
        </w:rPr>
        <w:t>ОПЛАТА ТРУДА</w:t>
      </w:r>
      <w:r w:rsidRPr="003B207C">
        <w:rPr>
          <w:sz w:val="16"/>
          <w:szCs w:val="16"/>
        </w:rPr>
        <w:t xml:space="preserve">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textAlignment w:val="baseline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 xml:space="preserve">ОТПУСКА. ПРЕДОСТАВЛЯЕМ И ОПЛАЧИВАЕМ БЕЗ ОШИБОК. 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 xml:space="preserve">«ЦИФРОВАЯ ЭКОНОМИКА» И ТРУДОВОЕ ПРАВО – ЭЛЕКТРОННЫЙ КАДРОВЫЙ ДОКУМЕНТООБОРОТ 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ПРИМЕНЕНИЕ ПРОФЕССИОНАЛЬНЫХ СТАНДАРТОВ (ПС)</w:t>
      </w:r>
      <w:r>
        <w:rPr>
          <w:rStyle w:val="a7"/>
          <w:rFonts w:ascii="Times New Roman" w:hAnsi="Times New Roman"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«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Внедрение» профстандартов в организациях-2020 – КОГДА ПРИДУТ С ПРОВЕРКАМИ ПО ПРОФСТАНДАРТАМ? </w:t>
      </w:r>
      <w:r w:rsidRPr="003B207C">
        <w:rPr>
          <w:rFonts w:ascii="Times New Roman" w:hAnsi="Times New Roman"/>
          <w:sz w:val="16"/>
          <w:szCs w:val="16"/>
        </w:rPr>
        <w:t>Пошаговый алгоритм применения профстандартов. Примеры.</w:t>
      </w:r>
    </w:p>
    <w:p w:rsidR="003B207C" w:rsidRPr="003B207C" w:rsidRDefault="003B207C" w:rsidP="00522C93">
      <w:pPr>
        <w:jc w:val="center"/>
        <w:rPr>
          <w:b/>
          <w:color w:val="7030A0"/>
          <w:sz w:val="4"/>
          <w:szCs w:val="4"/>
        </w:rPr>
      </w:pPr>
    </w:p>
    <w:p w:rsidR="009239B3" w:rsidRPr="008C51E7" w:rsidRDefault="00522C93" w:rsidP="003B207C">
      <w:pPr>
        <w:jc w:val="center"/>
        <w:rPr>
          <w:b/>
          <w:color w:val="7030A0"/>
          <w:sz w:val="28"/>
          <w:szCs w:val="28"/>
        </w:rPr>
      </w:pPr>
      <w:r w:rsidRPr="008C51E7">
        <w:rPr>
          <w:b/>
          <w:color w:val="7030A0"/>
          <w:sz w:val="28"/>
          <w:szCs w:val="28"/>
        </w:rPr>
        <w:t xml:space="preserve">Подробная программа </w:t>
      </w:r>
      <w:r w:rsidR="00AB1758" w:rsidRPr="008C51E7">
        <w:rPr>
          <w:b/>
          <w:color w:val="7030A0"/>
          <w:sz w:val="28"/>
          <w:szCs w:val="28"/>
        </w:rPr>
        <w:t>–</w:t>
      </w:r>
      <w:r w:rsidRPr="008C51E7">
        <w:rPr>
          <w:b/>
          <w:color w:val="7030A0"/>
          <w:sz w:val="28"/>
          <w:szCs w:val="28"/>
        </w:rPr>
        <w:t xml:space="preserve"> ниже</w:t>
      </w:r>
      <w:r w:rsidR="00E810BA" w:rsidRPr="008C51E7">
        <w:rPr>
          <w:b/>
          <w:color w:val="7030A0"/>
          <w:sz w:val="28"/>
          <w:szCs w:val="28"/>
        </w:rPr>
        <w:t xml:space="preserve"> </w:t>
      </w:r>
    </w:p>
    <w:p w:rsidR="007C3E6E" w:rsidRPr="00366C1F" w:rsidRDefault="007C3E6E" w:rsidP="008C51E7">
      <w:pPr>
        <w:pStyle w:val="aa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B08E7">
        <w:rPr>
          <w:b/>
          <w:bCs/>
          <w:color w:val="FF0000"/>
          <w:u w:val="single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3B08E7">
        <w:rPr>
          <w:b/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522C93" w:rsidRPr="00127705" w:rsidRDefault="00522C93" w:rsidP="00522C93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4442DE">
        <w:rPr>
          <w:b/>
          <w:sz w:val="10"/>
          <w:szCs w:val="10"/>
        </w:rPr>
        <w:t>,,,,,,,,,,,,,,,,,,,,,</w:t>
      </w:r>
    </w:p>
    <w:p w:rsidR="00522C93" w:rsidRPr="0033454E" w:rsidRDefault="00522C93" w:rsidP="00522C93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522C93" w:rsidRDefault="00522C93" w:rsidP="008C51E7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7C3E6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522C93" w:rsidRDefault="007C3E6E" w:rsidP="00522C93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522C93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3000</w:t>
      </w:r>
      <w:r w:rsidR="00522C93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 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C3E6E"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удостоверение о повышении квалификации!</w:t>
      </w:r>
    </w:p>
    <w:p w:rsidR="00522C93" w:rsidRPr="00522C93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2—х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522C93" w:rsidRDefault="00522C93" w:rsidP="008C51E7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1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5918AC03" wp14:editId="228BD36C">
            <wp:extent cx="214312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522C93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1804583F" wp14:editId="79BA1D1C">
            <wp:extent cx="142875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93" w:rsidRPr="00EA1D07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522C93" w:rsidRPr="00EA1D07" w:rsidRDefault="00522C93" w:rsidP="00522C93">
      <w:pPr>
        <w:jc w:val="center"/>
        <w:rPr>
          <w:b/>
          <w:color w:val="FF0000"/>
          <w:sz w:val="2"/>
          <w:szCs w:val="2"/>
          <w:u w:val="single"/>
        </w:rPr>
      </w:pPr>
    </w:p>
    <w:p w:rsidR="007C3E6E" w:rsidRDefault="007C3E6E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</w:p>
    <w:p w:rsidR="00A96AC0" w:rsidRPr="00FB6CC1" w:rsidRDefault="00FB6CC1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  <w:r w:rsidRPr="00FB6CC1">
        <w:rPr>
          <w:rFonts w:eastAsia="SimSun"/>
          <w:b/>
          <w:color w:val="7030A0"/>
          <w:u w:val="single"/>
          <w:lang w:eastAsia="zh-CN"/>
        </w:rPr>
        <w:lastRenderedPageBreak/>
        <w:t>ПРИ УЧАСТИИ В 2-Х СЕМИНАРАХ ВЫДАЕТСЯ УДОСТОВЕРЕНИЕ О ПОВЫШЕНИИ КВАЛИФИКАЦИИ</w:t>
      </w:r>
    </w:p>
    <w:p w:rsidR="00FB6CC1" w:rsidRPr="00BF165B" w:rsidRDefault="00A96AC0" w:rsidP="00A96AC0">
      <w:pPr>
        <w:pStyle w:val="p7"/>
        <w:spacing w:before="0" w:beforeAutospacing="0" w:after="0" w:afterAutospacing="0"/>
        <w:rPr>
          <w:sz w:val="4"/>
          <w:szCs w:val="4"/>
        </w:rPr>
      </w:pPr>
      <w:r>
        <w:rPr>
          <w:sz w:val="18"/>
          <w:szCs w:val="18"/>
        </w:rPr>
        <w:t xml:space="preserve">            </w:t>
      </w:r>
    </w:p>
    <w:p w:rsidR="00A96AC0" w:rsidRPr="00BF165B" w:rsidRDefault="00A96AC0" w:rsidP="0051240E">
      <w:pPr>
        <w:pStyle w:val="p7"/>
        <w:spacing w:before="0" w:beforeAutospacing="0" w:after="0" w:afterAutospacing="0"/>
        <w:jc w:val="right"/>
        <w:rPr>
          <w:rStyle w:val="a7"/>
          <w:bCs w:val="0"/>
          <w:color w:val="FF0000"/>
          <w:sz w:val="18"/>
          <w:szCs w:val="18"/>
        </w:rPr>
      </w:pPr>
      <w:r w:rsidRPr="00F51031">
        <w:rPr>
          <w:sz w:val="18"/>
          <w:szCs w:val="18"/>
        </w:rPr>
        <w:t>Лицензия № 9662 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1DD45A83" wp14:editId="76A1178C">
            <wp:extent cx="1028700" cy="1238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  <w:r w:rsidR="0051240E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</w:t>
      </w:r>
      <w:r w:rsidR="002674DE">
        <w:rPr>
          <w:i/>
          <w:sz w:val="28"/>
          <w:szCs w:val="28"/>
        </w:rPr>
        <w:t xml:space="preserve">   </w:t>
      </w:r>
      <w:r w:rsidRPr="00573E20">
        <w:rPr>
          <w:b/>
          <w:iCs/>
          <w:color w:val="FF0000"/>
          <w:sz w:val="18"/>
          <w:szCs w:val="18"/>
        </w:rPr>
        <w:t xml:space="preserve">Для </w:t>
      </w:r>
      <w:r w:rsidR="0051240E">
        <w:rPr>
          <w:b/>
          <w:iCs/>
          <w:color w:val="FF0000"/>
          <w:sz w:val="18"/>
          <w:szCs w:val="18"/>
        </w:rPr>
        <w:t>бухгалтерии</w:t>
      </w:r>
      <w:r w:rsidRPr="0000469D">
        <w:rPr>
          <w:b/>
          <w:color w:val="FF0000"/>
          <w:sz w:val="18"/>
          <w:szCs w:val="18"/>
        </w:rPr>
        <w:t>.</w:t>
      </w:r>
    </w:p>
    <w:p w:rsidR="00A96AC0" w:rsidRPr="00E810BA" w:rsidRDefault="00A96AC0" w:rsidP="00A96AC0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A96AC0" w:rsidRPr="00005D80" w:rsidRDefault="00A96AC0" w:rsidP="00A96AC0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005D80">
        <w:rPr>
          <w:sz w:val="20"/>
          <w:highlight w:val="green"/>
        </w:rPr>
        <w:t>А В Т О Р С К И Й   С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Е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М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И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Н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А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Р – П Р А К Т И К У М</w:t>
      </w:r>
      <w:r w:rsidR="0051240E">
        <w:rPr>
          <w:sz w:val="20"/>
          <w:highlight w:val="green"/>
        </w:rPr>
        <w:t xml:space="preserve"> В Г. СИМФЕРОПОЛЕ</w:t>
      </w:r>
      <w:r w:rsidRPr="00005D80">
        <w:rPr>
          <w:sz w:val="20"/>
          <w:highlight w:val="green"/>
        </w:rPr>
        <w:t xml:space="preserve"> </w:t>
      </w:r>
    </w:p>
    <w:p w:rsidR="00A96AC0" w:rsidRPr="00695012" w:rsidRDefault="0051240E" w:rsidP="00A96AC0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>14 ФЕВРАЛЯ 2020г</w:t>
      </w:r>
      <w:r w:rsidR="00A96AC0" w:rsidRPr="0051240E">
        <w:rPr>
          <w:smallCaps/>
          <w:color w:val="FF0000"/>
          <w:sz w:val="26"/>
          <w:szCs w:val="26"/>
          <w:highlight w:val="yellow"/>
          <w:u w:val="single"/>
        </w:rPr>
        <w:t xml:space="preserve">   - в г. Симферополь</w:t>
      </w:r>
      <w:r w:rsidR="00A96AC0" w:rsidRPr="0051240E">
        <w:rPr>
          <w:smallCaps/>
          <w:color w:val="FF0000"/>
          <w:sz w:val="26"/>
          <w:szCs w:val="26"/>
          <w:u w:val="single"/>
        </w:rPr>
        <w:t xml:space="preserve"> </w:t>
      </w:r>
      <w:r w:rsidR="00A96AC0">
        <w:rPr>
          <w:rStyle w:val="key-valueitem-value"/>
          <w:smallCaps/>
          <w:sz w:val="18"/>
          <w:szCs w:val="18"/>
        </w:rPr>
        <w:t>10</w:t>
      </w:r>
      <w:r w:rsidR="00A96AC0" w:rsidRPr="00695012">
        <w:rPr>
          <w:rStyle w:val="key-valueitem-value"/>
          <w:smallCaps/>
          <w:sz w:val="18"/>
          <w:szCs w:val="18"/>
        </w:rPr>
        <w:t>-00-</w:t>
      </w:r>
      <w:r w:rsidR="00A96AC0">
        <w:rPr>
          <w:rStyle w:val="key-valueitem-value"/>
          <w:smallCaps/>
          <w:sz w:val="18"/>
          <w:szCs w:val="18"/>
        </w:rPr>
        <w:t>17</w:t>
      </w:r>
      <w:r w:rsidR="00A96AC0" w:rsidRPr="00695012">
        <w:rPr>
          <w:rStyle w:val="key-valueitem-value"/>
          <w:smallCaps/>
          <w:sz w:val="18"/>
          <w:szCs w:val="18"/>
        </w:rPr>
        <w:t>-00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0B503A">
        <w:rPr>
          <w:b w:val="0"/>
          <w:sz w:val="20"/>
        </w:rPr>
        <w:t>в Конференц-холле  «Горизонт» (</w:t>
      </w:r>
      <w:hyperlink r:id="rId12" w:tgtFrame="_blank" w:history="1">
        <w:r w:rsidRPr="000B503A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0B503A">
        <w:rPr>
          <w:rStyle w:val="key-valueitem-value"/>
          <w:b w:val="0"/>
          <w:sz w:val="20"/>
          <w:u w:val="single"/>
        </w:rPr>
        <w:t>)</w:t>
      </w:r>
    </w:p>
    <w:p w:rsidR="00A96AC0" w:rsidRPr="002F0FF8" w:rsidRDefault="00A96AC0" w:rsidP="00A96AC0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2F0FF8">
        <w:rPr>
          <w:b/>
          <w:sz w:val="14"/>
          <w:szCs w:val="14"/>
        </w:rPr>
        <w:t>в программе</w:t>
      </w:r>
    </w:p>
    <w:p w:rsidR="0051240E" w:rsidRPr="007E3D26" w:rsidRDefault="0051240E" w:rsidP="0051240E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51240E" w:rsidRPr="003D3914" w:rsidRDefault="0051240E" w:rsidP="0051240E">
      <w:pPr>
        <w:jc w:val="center"/>
        <w:rPr>
          <w:b/>
          <w:caps/>
          <w:sz w:val="4"/>
          <w:szCs w:val="4"/>
        </w:rPr>
      </w:pPr>
    </w:p>
    <w:p w:rsidR="0051240E" w:rsidRPr="009239B3" w:rsidRDefault="0051240E" w:rsidP="0051240E">
      <w:pPr>
        <w:spacing w:before="40"/>
        <w:jc w:val="center"/>
        <w:rPr>
          <w:b/>
          <w:caps/>
          <w:sz w:val="18"/>
          <w:szCs w:val="18"/>
        </w:rPr>
      </w:pPr>
      <w:r w:rsidRPr="009239B3">
        <w:rPr>
          <w:b/>
          <w:caps/>
          <w:sz w:val="18"/>
          <w:szCs w:val="18"/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A96AC0" w:rsidRPr="009239B3" w:rsidRDefault="00A96AC0" w:rsidP="00A96AC0">
      <w:pPr>
        <w:ind w:left="-142"/>
        <w:jc w:val="center"/>
        <w:rPr>
          <w:rFonts w:ascii="Times New Roman Полужирный" w:hAnsi="Times New Roman Полужирный"/>
          <w:b/>
          <w:bCs/>
          <w:caps/>
          <w:color w:val="000000"/>
          <w:sz w:val="4"/>
          <w:szCs w:val="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758" w:rsidRPr="009239B3" w:rsidRDefault="00AB1758" w:rsidP="00A96AC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  <w:r w:rsidRPr="009239B3">
        <w:rPr>
          <w:rFonts w:asciiTheme="minorHAnsi" w:hAnsiTheme="minorHAnsi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A96AC0" w:rsidRPr="002625EA" w:rsidRDefault="00A96AC0" w:rsidP="00A96AC0">
      <w:pPr>
        <w:jc w:val="center"/>
        <w:rPr>
          <w:b/>
          <w:color w:val="FF0000"/>
          <w:sz w:val="20"/>
          <w:szCs w:val="20"/>
        </w:rPr>
      </w:pPr>
      <w:r w:rsidRPr="00AE740C">
        <w:rPr>
          <w:rFonts w:ascii="Times New Roman Полужирный" w:hAnsi="Times New Roman Полужирный"/>
          <w:b/>
          <w:color w:val="FF0000"/>
          <w:sz w:val="20"/>
          <w:szCs w:val="20"/>
        </w:rPr>
        <w:t>Программа будет дополнена самыми последними новациями  трудового законодательства на момент проведения</w:t>
      </w:r>
      <w:r w:rsidRPr="0033454E"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2625EA">
        <w:rPr>
          <w:b/>
          <w:color w:val="FF0000"/>
          <w:sz w:val="20"/>
          <w:szCs w:val="20"/>
        </w:rPr>
        <w:t xml:space="preserve"> </w:t>
      </w:r>
    </w:p>
    <w:p w:rsidR="00E810BA" w:rsidRPr="00B44CD0" w:rsidRDefault="00E810BA" w:rsidP="00AE740C">
      <w:pPr>
        <w:jc w:val="center"/>
        <w:rPr>
          <w:b/>
          <w:sz w:val="6"/>
          <w:szCs w:val="6"/>
        </w:rPr>
      </w:pP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Оплата труда и трудовое законодательство. 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Отпуска в 2020 году.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Ежемесячные выплаты пособий на детей до трех лет</w:t>
      </w:r>
      <w:r w:rsidRPr="004E3D64">
        <w:rPr>
          <w:rFonts w:ascii="Times New Roman" w:hAnsi="Times New Roman"/>
          <w:b/>
          <w:bCs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Новое в расчетах при увольнении работников.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Отдых и диспансеризация в 2020 г.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Расходы на командировки.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Ответственность за нарушение норм трудового законодательства и защиты персональных данных. </w:t>
      </w:r>
      <w:r w:rsidRPr="004E3D64">
        <w:rPr>
          <w:rFonts w:ascii="Times New Roman" w:hAnsi="Times New Roman"/>
          <w:b/>
          <w:sz w:val="18"/>
          <w:szCs w:val="18"/>
        </w:rPr>
        <w:t xml:space="preserve">Электронные трудовые книжки. Новая персонифицированная отчетность в связи с их введением.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Удержания из заработной платы – классификация, порядок осуществления, размеры и ограничения.</w:t>
      </w:r>
      <w:r w:rsidRPr="004E3D64">
        <w:rPr>
          <w:rFonts w:ascii="Times New Roman" w:hAnsi="Times New Roman"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взносы: расчет, уплата, отчетность в 2020 году.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4E3D64">
        <w:rPr>
          <w:rFonts w:ascii="Times New Roman" w:hAnsi="Times New Roman"/>
          <w:b/>
          <w:bCs/>
          <w:sz w:val="18"/>
          <w:szCs w:val="18"/>
        </w:rPr>
        <w:t xml:space="preserve">НДФЛ.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выплаты за счет средств ФСС России в 2020 году. </w:t>
      </w:r>
    </w:p>
    <w:p w:rsidR="009239B3" w:rsidRPr="004E3D64" w:rsidRDefault="00AE740C" w:rsidP="004E3D64">
      <w:pPr>
        <w:jc w:val="center"/>
        <w:rPr>
          <w:b/>
          <w:color w:val="7030A0"/>
          <w:sz w:val="28"/>
          <w:szCs w:val="28"/>
        </w:rPr>
      </w:pPr>
      <w:r w:rsidRPr="004E3D64">
        <w:rPr>
          <w:b/>
          <w:color w:val="7030A0"/>
          <w:sz w:val="28"/>
          <w:szCs w:val="28"/>
        </w:rPr>
        <w:t xml:space="preserve">Подробная программа </w:t>
      </w:r>
      <w:r w:rsidR="00E810BA" w:rsidRPr="004E3D64">
        <w:rPr>
          <w:b/>
          <w:color w:val="7030A0"/>
          <w:sz w:val="28"/>
          <w:szCs w:val="28"/>
        </w:rPr>
        <w:t>–</w:t>
      </w:r>
      <w:r w:rsidRPr="004E3D64">
        <w:rPr>
          <w:b/>
          <w:color w:val="7030A0"/>
          <w:sz w:val="28"/>
          <w:szCs w:val="28"/>
        </w:rPr>
        <w:t xml:space="preserve"> ниже</w:t>
      </w:r>
      <w:r w:rsidR="00E810BA" w:rsidRPr="004E3D64">
        <w:rPr>
          <w:b/>
          <w:color w:val="7030A0"/>
          <w:sz w:val="28"/>
          <w:szCs w:val="28"/>
        </w:rPr>
        <w:t xml:space="preserve"> </w:t>
      </w:r>
    </w:p>
    <w:p w:rsidR="0051240E" w:rsidRPr="00050897" w:rsidRDefault="0051240E" w:rsidP="004E3D64">
      <w:pPr>
        <w:pStyle w:val="p16"/>
        <w:spacing w:before="40" w:beforeAutospacing="0" w:after="0" w:afterAutospacing="0"/>
        <w:jc w:val="both"/>
        <w:rPr>
          <w:i/>
          <w:sz w:val="20"/>
          <w:szCs w:val="20"/>
        </w:rPr>
      </w:pPr>
      <w:r w:rsidRPr="009239B3">
        <w:rPr>
          <w:b/>
          <w:color w:val="FF0000"/>
          <w:sz w:val="18"/>
          <w:szCs w:val="18"/>
        </w:rPr>
        <w:t>Читает:</w:t>
      </w:r>
      <w:r w:rsidRPr="006970C1">
        <w:rPr>
          <w:b/>
          <w:color w:val="FF0000"/>
        </w:rPr>
        <w:t xml:space="preserve">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7C3E6E">
        <w:rPr>
          <w:rStyle w:val="s8"/>
          <w:i/>
          <w:sz w:val="16"/>
          <w:szCs w:val="16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7C3E6E">
        <w:rPr>
          <w:rStyle w:val="s9"/>
          <w:i/>
          <w:sz w:val="16"/>
          <w:szCs w:val="16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7C3E6E">
        <w:rPr>
          <w:i/>
          <w:sz w:val="16"/>
          <w:szCs w:val="16"/>
        </w:rPr>
        <w:t>более 300 публикаций, включенных в правовую базу системы «Консультант Плюс</w:t>
      </w:r>
    </w:p>
    <w:p w:rsidR="00DA2BD8" w:rsidRPr="00127705" w:rsidRDefault="00DA2BD8" w:rsidP="00DA2BD8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E810BA">
        <w:rPr>
          <w:b/>
          <w:sz w:val="10"/>
          <w:szCs w:val="10"/>
        </w:rPr>
        <w:t>,,,,,,,,,,,,,,,,,,,,,</w:t>
      </w:r>
    </w:p>
    <w:p w:rsidR="00DA2BD8" w:rsidRPr="0033454E" w:rsidRDefault="00DA2BD8" w:rsidP="00DA2BD8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DA2BD8" w:rsidRPr="00010321" w:rsidRDefault="00DA2BD8" w:rsidP="00DA2BD8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51240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010321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590F65">
        <w:rPr>
          <w:rFonts w:eastAsia="SimSun"/>
          <w:b/>
          <w:spacing w:val="-4"/>
          <w:sz w:val="22"/>
          <w:szCs w:val="22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010321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DA2BD8" w:rsidRPr="007C3E6E" w:rsidRDefault="007C3E6E" w:rsidP="007C3E6E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DA2BD8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3000 </w:t>
      </w:r>
      <w:r w:rsidR="00DA2BD8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7C3E6E" w:rsidRPr="007E3D26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 w:rsidR="007C3E6E"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="007C3E6E"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C3E6E"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2BD8" w:rsidRPr="0033454E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</w:t>
      </w:r>
      <w:r w:rsidR="0051240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ерение о повышении квалификации</w:t>
      </w: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DA2BD8" w:rsidRPr="00434773" w:rsidRDefault="00DA2BD8" w:rsidP="00DA2BD8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DA2BD8" w:rsidRPr="006E78C8" w:rsidRDefault="00DA2BD8" w:rsidP="004E3D64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010321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E78C8">
        <w:rPr>
          <w:rFonts w:eastAsia="SimSun"/>
          <w:b/>
          <w:u w:val="single"/>
          <w:lang w:eastAsia="zh-CN"/>
        </w:rPr>
        <w:t>:</w:t>
      </w:r>
      <w:r w:rsidRPr="00A93935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1A5ECE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717386DF" wp14:editId="780A1AA2">
            <wp:extent cx="2457450" cy="1619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C8">
        <w:rPr>
          <w:rFonts w:eastAsia="SimSun"/>
          <w:color w:val="000000"/>
          <w:sz w:val="16"/>
          <w:szCs w:val="16"/>
          <w:lang w:eastAsia="zh-CN"/>
        </w:rPr>
        <w:t>(</w:t>
      </w:r>
      <w:r>
        <w:rPr>
          <w:rFonts w:eastAsia="SimSun"/>
          <w:color w:val="000000"/>
          <w:sz w:val="16"/>
          <w:szCs w:val="16"/>
          <w:lang w:eastAsia="zh-CN"/>
        </w:rPr>
        <w:t xml:space="preserve">указать </w:t>
      </w:r>
      <w:r w:rsidRPr="006E78C8">
        <w:rPr>
          <w:rFonts w:eastAsia="SimSun"/>
          <w:color w:val="000000"/>
          <w:sz w:val="16"/>
          <w:szCs w:val="16"/>
          <w:lang w:eastAsia="zh-CN"/>
        </w:rPr>
        <w:t>ФИО, дата</w:t>
      </w:r>
      <w:r>
        <w:rPr>
          <w:rFonts w:eastAsia="SimSun"/>
          <w:color w:val="000000"/>
          <w:sz w:val="16"/>
          <w:szCs w:val="16"/>
          <w:lang w:eastAsia="zh-CN"/>
        </w:rPr>
        <w:t xml:space="preserve"> обучения</w:t>
      </w:r>
      <w:r w:rsidRPr="006E78C8">
        <w:rPr>
          <w:rFonts w:eastAsia="SimSun"/>
          <w:color w:val="000000"/>
          <w:sz w:val="16"/>
          <w:szCs w:val="16"/>
          <w:lang w:eastAsia="zh-CN"/>
        </w:rPr>
        <w:t>, реквизиты)</w:t>
      </w:r>
      <w:r w:rsidRPr="006E78C8">
        <w:rPr>
          <w:rFonts w:eastAsia="SimSun"/>
          <w:sz w:val="16"/>
          <w:szCs w:val="16"/>
          <w:lang w:eastAsia="zh-CN"/>
        </w:rPr>
        <w:t xml:space="preserve"> </w:t>
      </w:r>
    </w:p>
    <w:p w:rsidR="00030F75" w:rsidRPr="00AB1758" w:rsidRDefault="00DA2BD8" w:rsidP="00AB175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  <w:sectPr w:rsidR="00030F75" w:rsidRPr="00AB1758" w:rsidSect="003B207C">
          <w:pgSz w:w="22680" w:h="11907" w:orient="landscape" w:code="9"/>
          <w:pgMar w:top="510" w:right="510" w:bottom="510" w:left="510" w:header="0" w:footer="0" w:gutter="0"/>
          <w:cols w:num="2" w:space="708"/>
          <w:docGrid w:linePitch="360"/>
        </w:sectPr>
      </w:pPr>
      <w:r w:rsidRPr="006E78C8">
        <w:rPr>
          <w:rFonts w:eastAsia="SimSun"/>
          <w:b/>
          <w:lang w:eastAsia="zh-CN"/>
        </w:rPr>
        <w:t>8(383)</w:t>
      </w:r>
      <w:r w:rsidRPr="006E78C8">
        <w:rPr>
          <w:rFonts w:eastAsia="SimSun"/>
          <w:lang w:eastAsia="zh-CN"/>
        </w:rPr>
        <w:t>–</w:t>
      </w:r>
      <w:r w:rsidRPr="006E78C8">
        <w:rPr>
          <w:rFonts w:eastAsia="SimSun"/>
          <w:b/>
          <w:lang w:eastAsia="zh-CN"/>
        </w:rPr>
        <w:t>209-26-61</w:t>
      </w:r>
      <w:r w:rsidR="0051240E">
        <w:rPr>
          <w:rFonts w:eastAsia="SimSun"/>
          <w:b/>
          <w:lang w:eastAsia="zh-CN"/>
        </w:rPr>
        <w:t xml:space="preserve">, </w:t>
      </w:r>
      <w:r w:rsidRPr="006E78C8">
        <w:rPr>
          <w:rFonts w:eastAsia="SimSun"/>
          <w:b/>
          <w:lang w:eastAsia="zh-CN"/>
        </w:rPr>
        <w:t>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="00D31451"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45F22334" wp14:editId="753D658B">
            <wp:extent cx="14287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DF2309" w:rsidRPr="002828BE" w:rsidRDefault="007E3D26" w:rsidP="00DF2309">
      <w:pPr>
        <w:jc w:val="right"/>
        <w:rPr>
          <w:b/>
          <w:color w:val="FF0000"/>
          <w:sz w:val="20"/>
        </w:rPr>
      </w:pPr>
      <w:r w:rsidRPr="00366C1F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-195580</wp:posOffset>
            </wp:positionV>
            <wp:extent cx="696595" cy="378460"/>
            <wp:effectExtent l="0" t="0" r="8255" b="2540"/>
            <wp:wrapNone/>
            <wp:docPr id="114" name="Рисунок 11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sz w:val="18"/>
          <w:szCs w:val="18"/>
        </w:rPr>
        <w:t xml:space="preserve">               </w:t>
      </w:r>
      <w:r w:rsidR="00DF2309">
        <w:rPr>
          <w:sz w:val="18"/>
          <w:szCs w:val="18"/>
        </w:rPr>
        <w:t xml:space="preserve">                </w:t>
      </w:r>
      <w:r w:rsidR="00DF2309">
        <w:rPr>
          <w:sz w:val="16"/>
          <w:szCs w:val="16"/>
        </w:rPr>
        <w:t xml:space="preserve">Лицензия № </w:t>
      </w:r>
      <w:r w:rsidR="00DF2309" w:rsidRPr="008E7709">
        <w:rPr>
          <w:sz w:val="16"/>
          <w:szCs w:val="16"/>
        </w:rPr>
        <w:t xml:space="preserve">9662 </w:t>
      </w:r>
      <w:r w:rsidR="00DF2309">
        <w:rPr>
          <w:sz w:val="16"/>
          <w:szCs w:val="16"/>
        </w:rPr>
        <w:t>от 13.04.2016</w:t>
      </w:r>
      <w:r w:rsidR="00DF2309">
        <w:rPr>
          <w:i/>
          <w:sz w:val="22"/>
          <w:szCs w:val="22"/>
        </w:rPr>
        <w:t xml:space="preserve"> </w:t>
      </w:r>
      <w:r w:rsidR="00DF2309">
        <w:rPr>
          <w:i/>
          <w:sz w:val="28"/>
          <w:szCs w:val="28"/>
        </w:rPr>
        <w:t xml:space="preserve">          </w:t>
      </w:r>
      <w:r w:rsidR="00DF2309">
        <w:rPr>
          <w:b/>
          <w:bCs/>
          <w:noProof/>
          <w:sz w:val="16"/>
          <w:szCs w:val="16"/>
        </w:rPr>
        <w:drawing>
          <wp:inline distT="0" distB="0" distL="0" distR="0" wp14:anchorId="63048A8D" wp14:editId="40444034">
            <wp:extent cx="1028700" cy="1238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09" w:rsidRPr="00FB7E69">
        <w:rPr>
          <w:i/>
        </w:rPr>
        <w:t xml:space="preserve">  </w:t>
      </w:r>
      <w:r w:rsidR="00DF2309">
        <w:rPr>
          <w:i/>
        </w:rPr>
        <w:t xml:space="preserve">            </w:t>
      </w:r>
      <w:r w:rsidR="00DF2309" w:rsidRPr="002828BE">
        <w:rPr>
          <w:b/>
          <w:color w:val="FF0000"/>
          <w:sz w:val="20"/>
        </w:rPr>
        <w:t>Для бухгалтерии</w:t>
      </w:r>
    </w:p>
    <w:p w:rsidR="00DF2309" w:rsidRPr="007E3D26" w:rsidRDefault="00DF2309" w:rsidP="00DF2309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7E3D26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DF2309" w:rsidRDefault="00DF2309" w:rsidP="00DF2309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DF2309" w:rsidRPr="003E1D05" w:rsidRDefault="00DF2309" w:rsidP="00DF2309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Р – П Р А К Т И К У М</w:t>
      </w:r>
      <w:r>
        <w:rPr>
          <w:sz w:val="20"/>
          <w:highlight w:val="green"/>
        </w:rPr>
        <w:t xml:space="preserve">   В  Г. С И М Ф Е Р О П О Л Е</w:t>
      </w:r>
      <w:r w:rsidRPr="003E1D05">
        <w:rPr>
          <w:sz w:val="20"/>
          <w:highlight w:val="green"/>
        </w:rPr>
        <w:t xml:space="preserve"> </w:t>
      </w:r>
    </w:p>
    <w:p w:rsidR="00DF2309" w:rsidRPr="00695012" w:rsidRDefault="00DF2309" w:rsidP="00DF2309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 xml:space="preserve">14 февраля 2020г  </w:t>
      </w:r>
      <w:r w:rsidRPr="008A58AA">
        <w:rPr>
          <w:smallCaps/>
          <w:color w:val="FF0000"/>
          <w:sz w:val="26"/>
          <w:szCs w:val="26"/>
          <w:highlight w:val="yellow"/>
          <w:u w:val="single"/>
        </w:rPr>
        <w:t>- в г. Симферополь</w:t>
      </w:r>
      <w:r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>10</w:t>
      </w:r>
      <w:r w:rsidRPr="00695012">
        <w:rPr>
          <w:rStyle w:val="key-valueitem-value"/>
          <w:smallCaps/>
          <w:sz w:val="18"/>
          <w:szCs w:val="18"/>
        </w:rPr>
        <w:t>-00-</w:t>
      </w:r>
      <w:r>
        <w:rPr>
          <w:rStyle w:val="key-valueitem-value"/>
          <w:smallCaps/>
          <w:sz w:val="18"/>
          <w:szCs w:val="18"/>
        </w:rPr>
        <w:t>17</w:t>
      </w:r>
      <w:r w:rsidRPr="00695012">
        <w:rPr>
          <w:rStyle w:val="key-valueitem-value"/>
          <w:smallCaps/>
          <w:sz w:val="18"/>
          <w:szCs w:val="18"/>
        </w:rPr>
        <w:t>-00</w:t>
      </w:r>
    </w:p>
    <w:p w:rsidR="00DF2309" w:rsidRPr="006970C1" w:rsidRDefault="00DF2309" w:rsidP="00DF2309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4"/>
          <w:szCs w:val="24"/>
          <w:u w:val="single"/>
        </w:rPr>
      </w:pPr>
      <w:r w:rsidRPr="006970C1">
        <w:rPr>
          <w:b w:val="0"/>
          <w:sz w:val="24"/>
          <w:szCs w:val="24"/>
        </w:rPr>
        <w:t>в Конференц-холле  «Горизонт» (</w:t>
      </w:r>
      <w:hyperlink r:id="rId14" w:tgtFrame="_blank" w:history="1">
        <w:r w:rsidRPr="006970C1">
          <w:rPr>
            <w:rStyle w:val="a8"/>
            <w:b w:val="0"/>
            <w:sz w:val="24"/>
            <w:szCs w:val="24"/>
          </w:rPr>
          <w:t>Крым, г. Симферополь, ул. Турецкая, 13а</w:t>
        </w:r>
      </w:hyperlink>
      <w:r w:rsidRPr="006970C1">
        <w:rPr>
          <w:rStyle w:val="key-valueitem-value"/>
          <w:b w:val="0"/>
          <w:sz w:val="24"/>
          <w:szCs w:val="24"/>
          <w:u w:val="single"/>
        </w:rPr>
        <w:t>)</w:t>
      </w:r>
    </w:p>
    <w:p w:rsidR="00DF2309" w:rsidRDefault="00DF2309" w:rsidP="00DF2309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</w:p>
    <w:p w:rsidR="00DF2309" w:rsidRPr="008A58AA" w:rsidRDefault="00DF2309" w:rsidP="00DF2309">
      <w:pPr>
        <w:jc w:val="center"/>
        <w:rPr>
          <w:sz w:val="2"/>
          <w:szCs w:val="2"/>
        </w:rPr>
      </w:pPr>
      <w:r w:rsidRPr="008A58AA">
        <w:rPr>
          <w:sz w:val="2"/>
          <w:szCs w:val="2"/>
        </w:rPr>
        <w:t>\</w:t>
      </w:r>
    </w:p>
    <w:p w:rsidR="00DF2309" w:rsidRPr="007E3D26" w:rsidRDefault="00DF2309" w:rsidP="00DF2309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DF2309" w:rsidRPr="003D3914" w:rsidRDefault="00DF2309" w:rsidP="00DF2309">
      <w:pPr>
        <w:jc w:val="center"/>
        <w:rPr>
          <w:b/>
          <w:caps/>
          <w:sz w:val="4"/>
          <w:szCs w:val="4"/>
        </w:rPr>
      </w:pPr>
    </w:p>
    <w:p w:rsidR="00DF2309" w:rsidRPr="007E3D26" w:rsidRDefault="00DF2309" w:rsidP="00DF2309">
      <w:pPr>
        <w:spacing w:before="40"/>
        <w:jc w:val="center"/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DF2309" w:rsidRPr="007E3D26" w:rsidRDefault="00DF2309" w:rsidP="00DF2309">
      <w:pPr>
        <w:spacing w:line="216" w:lineRule="auto"/>
        <w:jc w:val="center"/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309" w:rsidRPr="008A7166" w:rsidRDefault="00DF2309" w:rsidP="00DF2309">
      <w:pPr>
        <w:spacing w:line="216" w:lineRule="auto"/>
        <w:jc w:val="center"/>
        <w:rPr>
          <w:b/>
          <w:sz w:val="8"/>
          <w:szCs w:val="8"/>
        </w:rPr>
      </w:pPr>
    </w:p>
    <w:p w:rsidR="00DF2309" w:rsidRPr="00EA5683" w:rsidRDefault="00DF2309" w:rsidP="00DF2309">
      <w:pPr>
        <w:jc w:val="center"/>
        <w:rPr>
          <w:rStyle w:val="s1"/>
          <w:b/>
          <w:color w:val="00B0F0"/>
          <w:sz w:val="20"/>
          <w:szCs w:val="20"/>
        </w:rPr>
      </w:pPr>
      <w:r w:rsidRPr="00EA5683">
        <w:rPr>
          <w:b/>
          <w:color w:val="00B0F0"/>
          <w:sz w:val="20"/>
          <w:szCs w:val="20"/>
        </w:rPr>
        <w:t>Программа будет дополнена самыми последними новациями на дату проведения семинара</w:t>
      </w:r>
    </w:p>
    <w:p w:rsidR="00DF2309" w:rsidRPr="00EA5683" w:rsidRDefault="00DF2309" w:rsidP="00DF2309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Оплата труда и трудовое законодательство. 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83">
        <w:rPr>
          <w:rFonts w:ascii="Times New Roman" w:hAnsi="Times New Roman"/>
          <w:color w:val="000000"/>
          <w:sz w:val="19"/>
          <w:szCs w:val="19"/>
        </w:rPr>
        <w:t>МРОТ с 01.01.2020 г. Постановление КС от 11.04.2019 № 17-П о применении   МРОТ.</w:t>
      </w:r>
      <w:r w:rsidRPr="00EA5683">
        <w:rPr>
          <w:rFonts w:ascii="Times New Roman" w:hAnsi="Times New Roman"/>
          <w:sz w:val="19"/>
          <w:szCs w:val="19"/>
        </w:rPr>
        <w:t xml:space="preserve"> Премии, включаемые в МРОТ.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Совмещение профессий в свете Постановления КС от 16.12.2019 №40-П.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Индексация заработной платы.</w:t>
      </w:r>
      <w:r w:rsidRPr="00EA5683">
        <w:rPr>
          <w:rFonts w:ascii="Times New Roman" w:hAnsi="Times New Roman"/>
          <w:sz w:val="19"/>
          <w:szCs w:val="19"/>
        </w:rPr>
        <w:t xml:space="preserve"> 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>- Принудительное взыскание невыплаченной заработной платы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Сроки расчетов с физическими лицами: отмена термина «аванс», запрет на применение коэффициента 0,87 при расчете зарплаты за первую половину месяца.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 xml:space="preserve">- Конституционный Суд РФ о новых правилах исчисления оплаты за работу в выходные и праздничные дни. 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Выплата заработной платы иностранным гражданам</w:t>
      </w:r>
    </w:p>
    <w:p w:rsidR="00DF2309" w:rsidRPr="00EA5683" w:rsidRDefault="00DF2309" w:rsidP="00DF2309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Отпуска в 2020 году.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683">
        <w:rPr>
          <w:rFonts w:ascii="Times New Roman" w:hAnsi="Times New Roman"/>
          <w:sz w:val="19"/>
          <w:szCs w:val="19"/>
        </w:rPr>
        <w:t>Виды отпусков. Продление и перенос отпуска: корректировка выплат, отражение в отчетности по НДФЛ и страховым взносам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Новый подход к исчислению сроков и полноты расчетов по оплате отпусков. Нестандартные ситуации при расчете среднего заработка </w:t>
      </w:r>
    </w:p>
    <w:p w:rsidR="00DF2309" w:rsidRPr="00EA5683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Минтруд о разделении отпуска на части.  </w:t>
      </w:r>
    </w:p>
    <w:p w:rsidR="00DF2309" w:rsidRPr="009069AB" w:rsidRDefault="00DF2309" w:rsidP="00DF2309">
      <w:pPr>
        <w:pStyle w:val="ab"/>
        <w:numPr>
          <w:ilvl w:val="0"/>
          <w:numId w:val="6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Ежемесячные выплаты пособий на детей до трех лет</w:t>
      </w:r>
      <w:r w:rsidRPr="009069A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Новации в назначении ежемесячных выплат на первого (второго) ребенка в свете   изменений, внесенных Федеральными законами от 02.08.2019 N 305-ФЗ, от 01.10.2019 N 328-ФЗ.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Выплата пособия в размере 50 руб. в свете Указа Президента РФ от 25.11. 2019 № 570.</w:t>
      </w:r>
    </w:p>
    <w:p w:rsidR="00DF2309" w:rsidRPr="00EA5683" w:rsidRDefault="00DF2309" w:rsidP="00DF2309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Новое в расчетах при увольнении работников.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 xml:space="preserve">Конституционный Суд РФ о выплате выходного пособия и денежной компенсации за неиспользованные отпуска при увольнении.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Полная и пропорциональная компенсация с соблюдением требований ТК РФ</w:t>
      </w:r>
      <w:r w:rsidRPr="00050897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spacing w:before="40" w:after="0" w:line="216" w:lineRule="auto"/>
        <w:ind w:left="425" w:hanging="425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Отдых и диспансеризация в 2020 г.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Расходы на туризм и отдых работников. Порядок оформления путевок.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Дополнительные выходные дни на прохождение диспансеризации: отражение в табеле, сменный режим работы, документальное подтверждение.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Статус лица предпенсионного возраста.</w:t>
      </w:r>
      <w:r w:rsidRPr="00050897">
        <w:rPr>
          <w:rFonts w:ascii="Times New Roman" w:hAnsi="Times New Roman"/>
          <w:color w:val="000000"/>
          <w:sz w:val="19"/>
          <w:szCs w:val="19"/>
        </w:rPr>
        <w:t>.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Расходы на командировки.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Правила и типичные ошибки при оформлении командировок и учете расходов, работе с подотчетными авансами и документами, подтверждающими затраты. Посадочные талоны. Расчеты банковскими карточками. Счета гостиниц. Однодневные командировки.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Работа с подотчетными лицами с 01.07.2019г.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Ответственность за нарушение норм трудового законодательства и защиты персональных данных. </w:t>
      </w:r>
    </w:p>
    <w:p w:rsidR="00DF2309" w:rsidRPr="003E2970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9"/>
          <w:szCs w:val="19"/>
        </w:rPr>
      </w:pPr>
      <w:r w:rsidRPr="003E2970">
        <w:rPr>
          <w:rFonts w:ascii="Times New Roman" w:hAnsi="Times New Roman"/>
          <w:b/>
          <w:sz w:val="24"/>
          <w:szCs w:val="24"/>
        </w:rPr>
        <w:t xml:space="preserve">- </w:t>
      </w:r>
      <w:r w:rsidRPr="003E2970">
        <w:rPr>
          <w:rFonts w:ascii="Times New Roman" w:hAnsi="Times New Roman"/>
          <w:b/>
          <w:sz w:val="19"/>
          <w:szCs w:val="19"/>
        </w:rPr>
        <w:t xml:space="preserve">Электронные трудовые книжки. </w:t>
      </w:r>
      <w:r w:rsidRPr="003E2970">
        <w:rPr>
          <w:rFonts w:ascii="Times New Roman" w:hAnsi="Times New Roman"/>
          <w:b/>
          <w:color w:val="FF0000"/>
          <w:sz w:val="19"/>
          <w:szCs w:val="19"/>
        </w:rPr>
        <w:t xml:space="preserve">Новая персонифицированная отчетность в связи с их введением.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Новое в проверках трудовой инспекции – дискриминация при приеме на работу, перечень типовых нарушений с их классификацией по степени риска.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Подмена трудовых отношений гражданско-правовыми договорами. 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Удержания из заработной платы – классификация, порядок осуществления, размеры и ограничения.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Удержания излишне выплаченных отпускных при увольнении: типичные ошибки, судебная практика, отражение в отчетности по НДФЛ и страховым взносам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алиментов.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при наличии нескольких исполнительных листов.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работы с нотариально заверенным соглашением об уплате алиментов.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Ответственность бухгалтера за нарушение порядка исполнения судебных решений.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взносы: расчет, уплата, отчетность в 2020 году.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Предельная величина базы, тарифы – общие и пониженные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-Объект обложения страховыми взносами. Проблемы с оплатой медосмотров. Особенности обложения выплат по договорам гражданско-правового характера: типичные ошибки, судебная практика. Выплаты, не признаваемые объектом обложения страховыми взносами. Выплаты, освобожденные от обложения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Дополнительные тарифы страховых взносов для отдельных категорий плательщиков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Новая форма расчета по страховым взносам в ФНС с 2020 года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страховым взносам в налоговые органы, в ПФР: виды, формы, сроки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Исключение из КоАП РФ штрафа для предпринимателей за неподачу СЗВ-М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0897">
        <w:rPr>
          <w:rFonts w:ascii="Times New Roman" w:hAnsi="Times New Roman"/>
          <w:b/>
          <w:bCs/>
          <w:color w:val="FF0000"/>
          <w:sz w:val="24"/>
          <w:szCs w:val="24"/>
        </w:rPr>
        <w:t xml:space="preserve">НДФЛ.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Обзор обновлений законодательства с 2020 года.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Налоговые вычеты: стандартные, социальные, имущественные, профессиональные. Очередность предоставления вычетов. Права и обязанности налоговых агентов. Возврат излишне удержанного НДФЛ: обязанности налогового агента, отражение в отчетности. Срок, в течение которого можно обратиться за возвратом. Срок, в течение которого необходимо произвести возврат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действий налогового агента в случае доначисления доходов, уменьшения     начисленных ранее сумм, обнаружения ошибок в расчетах с работниками. Отражение корректировок в учете и в отчетности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Сроки перечисления НДФЛ налоговыми агентами: типичные ошибки, судебная практика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НДФЛ. Формы 6-НДФЛ и 2-НДФЛ: спорные ситуации, варианты заполнения, контрольные соотношения</w:t>
      </w:r>
    </w:p>
    <w:p w:rsidR="00DF2309" w:rsidRPr="00050897" w:rsidRDefault="00DF2309" w:rsidP="00DF2309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выплаты за счет средств ФСС России в 2020 году. 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Сохранение права на получение пособия при работе на условиях неполного рабочего времени (законодательные перспективы внесения дополнений в ТК РФ и в 255-ФЗ). Судебная практика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Последствия отказа ФСС РФ принять пособие к зачету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Пилотный проект «Прямые выплаты»: результаты по регионам, особенности работы</w:t>
      </w:r>
    </w:p>
    <w:p w:rsidR="00DF2309" w:rsidRPr="00050897" w:rsidRDefault="00DF2309" w:rsidP="00DF2309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Кому и когда необходима карта «Мир»</w:t>
      </w:r>
    </w:p>
    <w:p w:rsidR="00DF2309" w:rsidRPr="006970C1" w:rsidRDefault="00DF2309" w:rsidP="00DF2309">
      <w:pPr>
        <w:numPr>
          <w:ilvl w:val="0"/>
          <w:numId w:val="1"/>
        </w:numPr>
        <w:tabs>
          <w:tab w:val="left" w:pos="142"/>
          <w:tab w:val="left" w:pos="284"/>
        </w:tabs>
        <w:spacing w:line="216" w:lineRule="auto"/>
        <w:ind w:left="0" w:firstLine="0"/>
        <w:jc w:val="both"/>
        <w:rPr>
          <w:b/>
          <w:i/>
          <w:spacing w:val="-10"/>
        </w:rPr>
      </w:pPr>
      <w:r w:rsidRPr="006970C1">
        <w:rPr>
          <w:b/>
        </w:rPr>
        <w:t>Ответы на вопросы и разбор практических ситуаций слушателей</w:t>
      </w:r>
    </w:p>
    <w:p w:rsidR="00DF2309" w:rsidRPr="00050897" w:rsidRDefault="00DF2309" w:rsidP="00DF2309">
      <w:pPr>
        <w:pStyle w:val="p16"/>
        <w:spacing w:before="0" w:beforeAutospacing="0" w:after="0" w:afterAutospacing="0"/>
        <w:jc w:val="both"/>
        <w:rPr>
          <w:b/>
          <w:color w:val="FF0000"/>
          <w:sz w:val="10"/>
          <w:szCs w:val="10"/>
        </w:rPr>
      </w:pPr>
    </w:p>
    <w:p w:rsidR="00DF2309" w:rsidRPr="00050897" w:rsidRDefault="00DF2309" w:rsidP="00DF2309">
      <w:pPr>
        <w:pStyle w:val="p16"/>
        <w:spacing w:before="0" w:beforeAutospacing="0" w:after="0" w:afterAutospacing="0"/>
        <w:jc w:val="both"/>
        <w:rPr>
          <w:i/>
          <w:sz w:val="20"/>
          <w:szCs w:val="20"/>
        </w:rPr>
      </w:pPr>
      <w:r w:rsidRPr="006970C1">
        <w:rPr>
          <w:b/>
          <w:color w:val="FF0000"/>
        </w:rPr>
        <w:t xml:space="preserve">Читает: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050897">
        <w:rPr>
          <w:rStyle w:val="s8"/>
          <w:i/>
          <w:sz w:val="20"/>
          <w:szCs w:val="20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050897">
        <w:rPr>
          <w:rStyle w:val="s9"/>
          <w:i/>
          <w:sz w:val="20"/>
          <w:szCs w:val="20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050897">
        <w:rPr>
          <w:i/>
          <w:sz w:val="20"/>
          <w:szCs w:val="20"/>
        </w:rPr>
        <w:t>более 300 публикаций, включенных в правовую базу системы «Консультант Плюс, имеет опыт практической работы в области управления финансами и финансово-хозяйственной деятельности более 15 лет, преподавание в высших учебных заведениях более 10 лет.</w:t>
      </w:r>
      <w:r>
        <w:rPr>
          <w:i/>
          <w:sz w:val="20"/>
          <w:szCs w:val="20"/>
        </w:rPr>
        <w:t xml:space="preserve"> Лектора отличает очень интересная манера подачи информации – донесение наглядной информации посредством примеров из бухгалтерской практики и доскональный разбор проблемных ситуаций слушателей, очень интересно и доступно с юмором и акцентированием внимания на любопытных ситуациях, все подтверждается ссылками на нормативные документы, с предоставлением исчерпывающих рекомендаций по разрешению проблем в практической работе бухгалтеров.</w:t>
      </w:r>
    </w:p>
    <w:p w:rsidR="00DF2309" w:rsidRPr="00127705" w:rsidRDefault="00DF2309" w:rsidP="00DF2309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DF2309" w:rsidRPr="007E3D26" w:rsidRDefault="00DF2309" w:rsidP="00DF2309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Все вопросы семинара рассматриваются на конкретных примерах, с демонстрацией визуальных материалов на экране.</w:t>
      </w:r>
    </w:p>
    <w:p w:rsidR="00DF2309" w:rsidRDefault="00DF2309" w:rsidP="00DF2309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DF2309" w:rsidRPr="007E3D26" w:rsidRDefault="00DF2309" w:rsidP="00DF2309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E3D26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F2309" w:rsidRPr="006970C1" w:rsidRDefault="00DF2309" w:rsidP="00DF2309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в 1 семинаре  - сертификат, от 2 семинаров  - </w:t>
      </w: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DF2309" w:rsidRPr="00434773" w:rsidRDefault="00DF2309" w:rsidP="00DF2309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DF2309" w:rsidRPr="00D207BF" w:rsidRDefault="00DF2309" w:rsidP="00DF2309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>
        <w:rPr>
          <w:rFonts w:eastAsia="SimSun"/>
          <w:b/>
          <w:sz w:val="18"/>
          <w:szCs w:val="19"/>
          <w:lang w:eastAsia="zh-CN"/>
        </w:rPr>
        <w:t xml:space="preserve"> </w:t>
      </w:r>
      <w:r w:rsidRPr="00590F65">
        <w:rPr>
          <w:rFonts w:eastAsia="SimSun"/>
          <w:sz w:val="17"/>
          <w:szCs w:val="17"/>
          <w:lang w:eastAsia="zh-CN"/>
        </w:rPr>
        <w:t>АНО</w:t>
      </w:r>
      <w:r>
        <w:rPr>
          <w:rFonts w:eastAsia="SimSun"/>
          <w:sz w:val="17"/>
          <w:szCs w:val="17"/>
          <w:lang w:eastAsia="zh-CN"/>
        </w:rPr>
        <w:t xml:space="preserve"> ДПО </w:t>
      </w:r>
      <w:r w:rsidRPr="00590F65">
        <w:rPr>
          <w:rFonts w:eastAsia="SimSun"/>
          <w:sz w:val="17"/>
          <w:szCs w:val="17"/>
          <w:lang w:eastAsia="zh-CN"/>
        </w:rPr>
        <w:t xml:space="preserve">«СЦОиПК «Просвещение», г. Новосибирск, ул. Кирова, 113, Деловой центр «Северянка»,  </w:t>
      </w:r>
      <w:r>
        <w:rPr>
          <w:rFonts w:eastAsia="SimSun"/>
          <w:sz w:val="17"/>
          <w:szCs w:val="17"/>
          <w:lang w:eastAsia="zh-CN"/>
        </w:rPr>
        <w:t>оф.340</w:t>
      </w:r>
      <w:r w:rsidRPr="00590F65">
        <w:rPr>
          <w:rFonts w:eastAsia="SimSun"/>
          <w:sz w:val="17"/>
          <w:szCs w:val="17"/>
          <w:lang w:eastAsia="zh-CN"/>
        </w:rPr>
        <w:t xml:space="preserve">, ИНН  5405479510,  КПП 540501001, р/с 40703810527000000011 </w:t>
      </w:r>
      <w:r w:rsidRPr="00390FC8">
        <w:rPr>
          <w:sz w:val="18"/>
          <w:szCs w:val="18"/>
        </w:rPr>
        <w:t xml:space="preserve">БИК 045004867   К\С 30101810250040000867   </w:t>
      </w:r>
      <w:r w:rsidRPr="00736E69">
        <w:rPr>
          <w:b/>
          <w:bCs/>
          <w:sz w:val="18"/>
          <w:szCs w:val="18"/>
        </w:rPr>
        <w:t>Ф-л Сибирский ПАО Банк "ФК Открытие"</w:t>
      </w:r>
      <w:r>
        <w:rPr>
          <w:rFonts w:eastAsia="SimSun"/>
          <w:sz w:val="18"/>
          <w:szCs w:val="18"/>
          <w:u w:val="wavyDouble"/>
          <w:lang w:eastAsia="zh-CN"/>
        </w:rPr>
        <w:t>.</w:t>
      </w:r>
      <w:r>
        <w:rPr>
          <w:rFonts w:eastAsia="SimSun"/>
          <w:b/>
          <w:color w:val="000000"/>
          <w:u w:val="single"/>
          <w:lang w:eastAsia="zh-CN"/>
        </w:rPr>
        <w:t xml:space="preserve"> </w:t>
      </w:r>
      <w:r w:rsidRPr="00590F65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590F65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590F65">
        <w:rPr>
          <w:rFonts w:eastAsia="SimSun"/>
          <w:sz w:val="17"/>
          <w:szCs w:val="17"/>
          <w:lang w:eastAsia="zh-CN"/>
        </w:rPr>
        <w:t>.</w:t>
      </w: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155FE3D5" wp14:editId="1AB42D29">
            <wp:extent cx="214312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0C1">
        <w:rPr>
          <w:rFonts w:eastAsia="SimSun"/>
          <w:color w:val="000000"/>
          <w:sz w:val="20"/>
          <w:szCs w:val="20"/>
          <w:lang w:eastAsia="zh-CN"/>
        </w:rPr>
        <w:t>(указать ФИО, дата обучения, реквизиты)</w:t>
      </w: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0D353C03" wp14:editId="4E4C08D2">
            <wp:extent cx="1428750" cy="171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09" w:rsidRPr="00EA1D07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DF2309" w:rsidRPr="00EA1D07" w:rsidRDefault="00DF2309" w:rsidP="00DF2309">
      <w:pPr>
        <w:jc w:val="center"/>
        <w:rPr>
          <w:b/>
          <w:color w:val="FF0000"/>
          <w:sz w:val="2"/>
          <w:szCs w:val="2"/>
          <w:u w:val="single"/>
        </w:rPr>
      </w:pP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DF2309" w:rsidRPr="00366C1F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73952" behindDoc="1" locked="0" layoutInCell="1" allowOverlap="1" wp14:anchorId="55FB2FF0" wp14:editId="206AE740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83" name="Рисунок 8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DF2309" w:rsidRPr="00366C1F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DF2309" w:rsidRPr="00366C1F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63712" behindDoc="1" locked="0" layoutInCell="1" allowOverlap="1" wp14:anchorId="40364CA7" wp14:editId="7E278AAA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82" name="Рисунок 82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2688" behindDoc="1" locked="0" layoutInCell="1" allowOverlap="1" wp14:anchorId="4DFFA075" wp14:editId="62BB765A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81" name="Рисунок 81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4736" behindDoc="1" locked="0" layoutInCell="1" allowOverlap="1" wp14:anchorId="4CB85055" wp14:editId="55EEAD76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80" name="Рисунок 80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5760" behindDoc="1" locked="0" layoutInCell="1" allowOverlap="1" wp14:anchorId="408166E0" wp14:editId="3F54858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79" name="Рисунок 79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76000" behindDoc="1" locked="0" layoutInCell="1" allowOverlap="1" wp14:anchorId="28926F72" wp14:editId="14CA2A2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78" name="Рисунок 78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8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74976" behindDoc="1" locked="0" layoutInCell="1" allowOverlap="1" wp14:anchorId="2ABEF2EE" wp14:editId="7A7A5E1D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77" name="Рисунок 77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77024" behindDoc="1" locked="0" layoutInCell="1" allowOverlap="1" wp14:anchorId="43796D94" wp14:editId="246DA819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76" name="Рисунок 76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DF2309" w:rsidRPr="00366C1F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66784" behindDoc="1" locked="0" layoutInCell="1" allowOverlap="1" wp14:anchorId="1DD69F0D" wp14:editId="4DA072A4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5" name="Рисунок 7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7808" behindDoc="1" locked="0" layoutInCell="1" allowOverlap="1" wp14:anchorId="1F5ACAE8" wp14:editId="7926EB23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4" name="Рисунок 7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b/>
          <w:color w:val="FF0000"/>
        </w:rPr>
      </w:pPr>
    </w:p>
    <w:p w:rsidR="00DF2309" w:rsidRPr="00366C1F" w:rsidRDefault="00DF2309" w:rsidP="00DF2309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79072" behindDoc="1" locked="0" layoutInCell="1" allowOverlap="1" wp14:anchorId="65179B25" wp14:editId="55A7B6FA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73" name="Рисунок 73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78048" behindDoc="1" locked="0" layoutInCell="1" allowOverlap="1" wp14:anchorId="1E237B2D" wp14:editId="52392578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72" name="Рисунок 72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81120" behindDoc="1" locked="0" layoutInCell="1" allowOverlap="1" wp14:anchorId="755F484E" wp14:editId="6365BEC3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71" name="Рисунок 71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80096" behindDoc="1" locked="0" layoutInCell="1" allowOverlap="1" wp14:anchorId="5154245E" wp14:editId="240408B6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70" name="Рисунок 70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70880" behindDoc="1" locked="0" layoutInCell="1" allowOverlap="1" wp14:anchorId="49CEEA6F" wp14:editId="220486A2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9" name="Рисунок 69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8832" behindDoc="1" locked="0" layoutInCell="1" allowOverlap="1" wp14:anchorId="22ADB451" wp14:editId="7CEB5B7E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8" name="Рисунок 6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69856" behindDoc="1" locked="0" layoutInCell="1" allowOverlap="1" wp14:anchorId="6C21E955" wp14:editId="6C0145C2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7" name="Рисунок 6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71904" behindDoc="1" locked="0" layoutInCell="1" allowOverlap="1" wp14:anchorId="07DE0244" wp14:editId="6B0995A2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6" name="Рисунок 6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72928" behindDoc="1" locked="0" layoutInCell="1" allowOverlap="1" wp14:anchorId="69BE6B20" wp14:editId="49208D75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5" name="Рисунок 6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366C1F" w:rsidRDefault="00DF2309" w:rsidP="00DF2309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DF2309" w:rsidRPr="00366C1F" w:rsidRDefault="00DF2309" w:rsidP="00DF2309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83168" behindDoc="1" locked="0" layoutInCell="1" allowOverlap="1" wp14:anchorId="00DF8B63" wp14:editId="1AF30C3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64" name="Рисунок 64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82144" behindDoc="1" locked="0" layoutInCell="1" allowOverlap="1" wp14:anchorId="79276241" wp14:editId="76F154A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63" name="Рисунок 63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84192" behindDoc="1" locked="0" layoutInCell="1" allowOverlap="1" wp14:anchorId="23489435" wp14:editId="326A8880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62" name="Рисунок 62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85216" behindDoc="1" locked="0" layoutInCell="1" allowOverlap="1" wp14:anchorId="3C0368C6" wp14:editId="69D73856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61" name="Рисунок 61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Pr="00366C1F" w:rsidRDefault="00DF2309" w:rsidP="00DF2309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86240" behindDoc="1" locked="0" layoutInCell="1" allowOverlap="1" wp14:anchorId="0099353B" wp14:editId="109BC0D3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60" name="Рисунок 60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87264" behindDoc="1" locked="0" layoutInCell="1" allowOverlap="1" wp14:anchorId="42410E75" wp14:editId="54D47F7F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58" name="Рисунок 5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DF2309" w:rsidRDefault="00DF2309" w:rsidP="00DF230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rPr>
          <w:rFonts w:eastAsia="SimSun"/>
          <w:b/>
          <w:highlight w:val="yellow"/>
          <w:u w:val="single"/>
          <w:lang w:eastAsia="zh-CN"/>
        </w:rPr>
      </w:pPr>
    </w:p>
    <w:p w:rsidR="00DF2309" w:rsidRPr="00480772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Pr="00480772" w:rsidRDefault="00DF2309" w:rsidP="00DF2309">
      <w:pPr>
        <w:rPr>
          <w:rFonts w:eastAsia="SimSun"/>
          <w:sz w:val="20"/>
          <w:szCs w:val="20"/>
          <w:lang w:eastAsia="zh-CN"/>
        </w:rPr>
      </w:pPr>
    </w:p>
    <w:p w:rsidR="00DF2309" w:rsidRDefault="00DF2309" w:rsidP="00DF2309">
      <w:pPr>
        <w:jc w:val="both"/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7E3D26" w:rsidP="007E3D26">
      <w:pPr>
        <w:pStyle w:val="p7"/>
        <w:spacing w:before="0" w:beforeAutospacing="0" w:after="0" w:afterAutospacing="0"/>
        <w:rPr>
          <w:sz w:val="18"/>
          <w:szCs w:val="18"/>
        </w:rPr>
      </w:pPr>
      <w:r w:rsidRPr="00366C1F">
        <w:rPr>
          <w:sz w:val="18"/>
          <w:szCs w:val="18"/>
        </w:rPr>
        <w:t xml:space="preserve"> </w:t>
      </w: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  <w:r w:rsidRPr="00B1573B">
        <w:rPr>
          <w:i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6918398E" wp14:editId="6164D932">
            <wp:simplePos x="0" y="0"/>
            <wp:positionH relativeFrom="page">
              <wp:align>left</wp:align>
            </wp:positionH>
            <wp:positionV relativeFrom="paragraph">
              <wp:posOffset>94615</wp:posOffset>
            </wp:positionV>
            <wp:extent cx="750570" cy="407670"/>
            <wp:effectExtent l="0" t="0" r="0" b="0"/>
            <wp:wrapNone/>
            <wp:docPr id="84" name="Рисунок 8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DF2309" w:rsidRDefault="00DF2309" w:rsidP="007E3D26">
      <w:pPr>
        <w:pStyle w:val="p7"/>
        <w:spacing w:before="0" w:beforeAutospacing="0" w:after="0" w:afterAutospacing="0"/>
        <w:rPr>
          <w:sz w:val="18"/>
          <w:szCs w:val="18"/>
        </w:rPr>
      </w:pPr>
    </w:p>
    <w:p w:rsidR="007E3D26" w:rsidRPr="00366C1F" w:rsidRDefault="007E3D26" w:rsidP="007E3D26">
      <w:pPr>
        <w:pStyle w:val="p7"/>
        <w:spacing w:before="0" w:beforeAutospacing="0" w:after="0" w:afterAutospacing="0"/>
        <w:rPr>
          <w:i/>
          <w:sz w:val="28"/>
          <w:szCs w:val="28"/>
        </w:rPr>
      </w:pPr>
      <w:r w:rsidRPr="00366C1F">
        <w:rPr>
          <w:sz w:val="18"/>
          <w:szCs w:val="18"/>
        </w:rPr>
        <w:t>Лицензия № 9662 от 13.04.2016</w:t>
      </w:r>
      <w:r w:rsidRPr="00366C1F">
        <w:rPr>
          <w:i/>
          <w:sz w:val="22"/>
          <w:szCs w:val="22"/>
        </w:rPr>
        <w:t xml:space="preserve"> </w:t>
      </w:r>
      <w:r w:rsidRPr="00366C1F">
        <w:rPr>
          <w:i/>
          <w:sz w:val="28"/>
          <w:szCs w:val="28"/>
        </w:rPr>
        <w:t xml:space="preserve">   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i/>
          <w:sz w:val="28"/>
          <w:szCs w:val="28"/>
        </w:rPr>
        <w:t xml:space="preserve">      </w:t>
      </w:r>
      <w:r>
        <w:rPr>
          <w:b/>
          <w:iCs/>
          <w:color w:val="FF0000"/>
          <w:sz w:val="18"/>
          <w:szCs w:val="18"/>
        </w:rPr>
        <w:t xml:space="preserve">Для специалистов </w:t>
      </w:r>
      <w:r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Pr="00366C1F">
        <w:rPr>
          <w:iCs/>
          <w:color w:val="FF0000"/>
          <w:sz w:val="18"/>
          <w:szCs w:val="18"/>
        </w:rPr>
        <w:t xml:space="preserve">,   </w:t>
      </w:r>
    </w:p>
    <w:p w:rsidR="007E3D26" w:rsidRPr="00366C1F" w:rsidRDefault="007E3D26" w:rsidP="007E3D26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7E3D26" w:rsidRPr="00F137CB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F137CB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366C1F">
        <w:rPr>
          <w:caps/>
          <w:sz w:val="12"/>
          <w:szCs w:val="12"/>
        </w:rPr>
        <w:t xml:space="preserve">  </w:t>
      </w:r>
      <w:r w:rsidRPr="00366C1F">
        <w:rPr>
          <w:b w:val="0"/>
          <w:bCs/>
          <w:sz w:val="12"/>
          <w:szCs w:val="12"/>
        </w:rPr>
        <w:t xml:space="preserve">проводит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66C1F">
        <w:rPr>
          <w:sz w:val="20"/>
          <w:highlight w:val="green"/>
        </w:rPr>
        <w:t xml:space="preserve">А В Т О Р С К И Й   С Е М И Н А Р – П Р А К Т И К У М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 w:rsidRPr="00366C1F">
        <w:rPr>
          <w:smallCaps/>
          <w:color w:val="00B0F0"/>
          <w:sz w:val="26"/>
          <w:szCs w:val="26"/>
          <w:highlight w:val="yellow"/>
          <w:u w:val="single"/>
        </w:rPr>
        <w:t>5 февраля 2020г  - в г. Симферополь</w:t>
      </w:r>
      <w:r w:rsidRPr="00366C1F">
        <w:rPr>
          <w:smallCaps/>
          <w:color w:val="00B0F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>в Конференц-холле  «Горизонт» (</w:t>
      </w:r>
      <w:hyperlink r:id="rId43" w:tgtFrame="_blank" w:history="1">
        <w:r w:rsidRPr="00366C1F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366C1F">
        <w:rPr>
          <w:rStyle w:val="key-valueitem-value"/>
          <w:b w:val="0"/>
          <w:sz w:val="20"/>
          <w:u w:val="single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6 февраля 2020г  - в г. Севастополь</w:t>
      </w:r>
      <w:r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 xml:space="preserve">В конференц-зале Арт-Отеля «Украина» (г. </w:t>
      </w:r>
      <w:hyperlink r:id="rId44" w:tgtFrame="_blank" w:history="1">
        <w:r w:rsidRPr="00366C1F">
          <w:rPr>
            <w:rStyle w:val="a8"/>
            <w:b w:val="0"/>
            <w:sz w:val="20"/>
          </w:rPr>
          <w:t>Севастополь, ул. Гоголя, 2</w:t>
        </w:r>
      </w:hyperlink>
      <w:r w:rsidRPr="00366C1F">
        <w:rPr>
          <w:rStyle w:val="key-valueitem-value"/>
          <w:b w:val="0"/>
          <w:sz w:val="20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Крым, г. Ялта, ул. Рузвельта,10</w:t>
      </w:r>
      <w:r w:rsidRPr="00366C1F">
        <w:rPr>
          <w:b w:val="0"/>
          <w:sz w:val="20"/>
        </w:rPr>
        <w:t>)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366C1F">
        <w:rPr>
          <w:b/>
          <w:sz w:val="14"/>
          <w:szCs w:val="14"/>
        </w:rPr>
        <w:t>в программе</w:t>
      </w:r>
    </w:p>
    <w:p w:rsidR="007E3D26" w:rsidRPr="007E3D26" w:rsidRDefault="007E3D26" w:rsidP="007E3D26">
      <w:pPr>
        <w:jc w:val="center"/>
        <w:rPr>
          <w:b/>
          <w:bCs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E3D26" w:rsidRPr="00366C1F" w:rsidRDefault="007E3D26" w:rsidP="007E3D26">
      <w:pPr>
        <w:spacing w:before="40"/>
        <w:jc w:val="center"/>
        <w:rPr>
          <w:b/>
          <w:color w:val="000000"/>
          <w:sz w:val="36"/>
          <w:szCs w:val="36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7E3D26" w:rsidRPr="007E3D26" w:rsidRDefault="007E3D26" w:rsidP="007E3D26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D26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 w:rsidRPr="00366C1F">
        <w:rPr>
          <w:b/>
          <w:color w:val="7030A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E3D26" w:rsidRPr="00366C1F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7E3D26" w:rsidRPr="00A73CBF" w:rsidRDefault="007E3D26" w:rsidP="007E3D26">
      <w:pPr>
        <w:jc w:val="both"/>
        <w:rPr>
          <w:b/>
          <w:color w:val="7030A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  <w:bdr w:val="none" w:sz="0" w:space="0" w:color="auto" w:frame="1"/>
        </w:rPr>
        <w:t xml:space="preserve">ЗАКОНЫ И ЗАКОНОПРОЕКТЫ 2020: 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>
        <w:t>-</w:t>
      </w:r>
      <w:r w:rsidRPr="00631157">
        <w:rPr>
          <w:sz w:val="19"/>
          <w:szCs w:val="19"/>
        </w:rPr>
        <w:t>Изменения в трудовом законодательстве с 1 января 2020 года в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МРОТ с 2020 года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Принудительное исполнение обязанностей по заработной плате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Новая обязанность появится у работодателей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Работодателям придется подавать в ПФР новый отчет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lastRenderedPageBreak/>
        <w:t>- В силу вступает обновленный производственный календарь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Электронные заявления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Изменения по отпускам с 2020 года</w:t>
      </w:r>
      <w:r w:rsidRPr="00631157">
        <w:rPr>
          <w:caps/>
          <w:sz w:val="19"/>
          <w:szCs w:val="19"/>
        </w:rPr>
        <w:t> 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Перенос Дня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Изменение «детских» пособий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Утвержден новый регламент проведения спецоценки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Обновлены правила уничтожения персданных работников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Увеличатся штрафные санкции в части неисполнения обязанностей воинского учета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работу водителей без отдыха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эксплуатацию авто без тахографа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Законопроект об исключении компенсационных выплат из МРОТ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Дополнительные гарантии труженицам села</w:t>
      </w:r>
    </w:p>
    <w:p w:rsidR="007E3D26" w:rsidRPr="00366C1F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</w:pPr>
      <w:r w:rsidRPr="0096119B">
        <w:rPr>
          <w:sz w:val="18"/>
          <w:szCs w:val="18"/>
        </w:rPr>
        <w:t xml:space="preserve">- </w:t>
      </w:r>
      <w:r w:rsidRPr="00D84CB9">
        <w:rPr>
          <w:b/>
          <w:sz w:val="18"/>
          <w:szCs w:val="18"/>
          <w:u w:val="single"/>
        </w:rPr>
        <w:t>Все другие ожидаемые и актуальные  на дату проведения  изменения законодательства!!!!</w:t>
      </w:r>
    </w:p>
    <w:p w:rsidR="007E3D26" w:rsidRPr="00631157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kern w:val="36"/>
          <w:sz w:val="20"/>
          <w:szCs w:val="20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 w:rsidRPr="00366C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31157">
        <w:rPr>
          <w:rFonts w:ascii="Times New Roman" w:hAnsi="Times New Roman"/>
          <w:bCs/>
          <w:kern w:val="36"/>
          <w:sz w:val="19"/>
          <w:szCs w:val="19"/>
        </w:rPr>
        <w:t xml:space="preserve">(Концепция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Правительства Российской Федерации о повышении эффективности обеспечения соблюдения трудового законодательства – 2020). 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Сервис «Электронный инспектор» - Онлайн-инспекция в помощь Работодателю</w:t>
      </w:r>
      <w:r w:rsidRPr="00207156">
        <w:rPr>
          <w:rFonts w:ascii="Times New Roman" w:hAnsi="Times New Roman"/>
          <w:b/>
          <w:bCs/>
          <w:color w:val="000000"/>
          <w:sz w:val="19"/>
          <w:szCs w:val="19"/>
        </w:rPr>
        <w:t>: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 законный способ минимальными издержками провести аудит, а также повысить уровень образования и подготовки сотрудников отдела кадров.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Предоставление преференций компаниям, прошедших электронную проверку.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Расширение полномочий инспекторов Роструда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– осуществление надзора по обеспечению доступности для работников, являющихся инвалидами, специальных рабочих мест и условий труда в установленной сфере деятельности.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Внесение изменение в статью 360 ТК РФ</w:t>
      </w:r>
      <w:r w:rsidRPr="00631157">
        <w:rPr>
          <w:rFonts w:ascii="Times New Roman" w:hAnsi="Times New Roman"/>
          <w:color w:val="000000"/>
          <w:sz w:val="19"/>
          <w:szCs w:val="19"/>
        </w:rPr>
        <w:t>, увеличение оснований для внеплановой проверки ГИТ – новый механизм увеличения количества внеплановых проверок (по жалобе) на работодателей ненадлежащим образом оформляющих своих работников.</w:t>
      </w:r>
      <w:r w:rsidRPr="00631157">
        <w:rPr>
          <w:rFonts w:ascii="Times New Roman" w:hAnsi="Times New Roman"/>
          <w:sz w:val="19"/>
          <w:szCs w:val="19"/>
        </w:rPr>
        <w:t xml:space="preserve"> Новые полномочия трудинспекторов (ст.356, ст. 357 ТК РФ)</w:t>
      </w:r>
      <w:r w:rsidRPr="00631157">
        <w:rPr>
          <w:rFonts w:ascii="Times New Roman" w:hAnsi="Times New Roman"/>
          <w:color w:val="444444"/>
          <w:sz w:val="19"/>
          <w:szCs w:val="19"/>
        </w:rPr>
        <w:t xml:space="preserve"> 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color w:val="000000"/>
          <w:sz w:val="19"/>
          <w:szCs w:val="19"/>
        </w:rPr>
      </w:pPr>
      <w:r w:rsidRPr="00A73CBF">
        <w:rPr>
          <w:b/>
          <w:bCs/>
          <w:kern w:val="36"/>
          <w:sz w:val="18"/>
          <w:szCs w:val="18"/>
        </w:rPr>
        <w:t xml:space="preserve">- </w:t>
      </w:r>
      <w:r w:rsidRPr="00631157">
        <w:rPr>
          <w:b/>
          <w:bCs/>
          <w:kern w:val="36"/>
          <w:sz w:val="22"/>
          <w:szCs w:val="22"/>
        </w:rPr>
        <w:t>Роскомнадзор, ЦЗН, Прокуратура – алгоритм действий при проверках надзорных органов</w:t>
      </w:r>
      <w:r w:rsidRPr="00631157">
        <w:rPr>
          <w:b/>
          <w:bCs/>
          <w:kern w:val="36"/>
          <w:sz w:val="20"/>
          <w:szCs w:val="20"/>
        </w:rPr>
        <w:t>.</w:t>
      </w:r>
      <w:r w:rsidRPr="00631157">
        <w:rPr>
          <w:bCs/>
          <w:kern w:val="36"/>
          <w:sz w:val="19"/>
          <w:szCs w:val="19"/>
        </w:rPr>
        <w:t xml:space="preserve"> Полномочия и требования ЦЗН, Роскомнадзора, прокуратуры. Требования прокуратуры о применении дисциплинарных взысканий к работникам. Персональные данные. Квоты и проблемы трудоустройства инвалидов. Новые штрафы по квотам, штрафные санкции Роскомнадзора.</w:t>
      </w:r>
      <w:r w:rsidRPr="00631157">
        <w:rPr>
          <w:b/>
          <w:color w:val="000000"/>
          <w:sz w:val="19"/>
          <w:szCs w:val="19"/>
        </w:rPr>
        <w:t xml:space="preserve"> </w:t>
      </w:r>
    </w:p>
    <w:p w:rsidR="007E3D26" w:rsidRPr="00A73CBF" w:rsidRDefault="007E3D26" w:rsidP="007E3D2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631157">
        <w:rPr>
          <w:b/>
          <w:highlight w:val="yellow"/>
          <w:u w:val="single"/>
        </w:rPr>
        <w:t>ЭЛЕКТРОННЫЕ ТРУДОВЫЕ КНИЖКИ</w:t>
      </w:r>
      <w:r w:rsidRPr="00631157">
        <w:rPr>
          <w:b/>
          <w:bCs/>
          <w:highlight w:val="yellow"/>
          <w:u w:val="single"/>
        </w:rPr>
        <w:t xml:space="preserve"> - 2020.</w:t>
      </w:r>
      <w:r w:rsidRPr="00366C1F">
        <w:rPr>
          <w:b/>
          <w:bCs/>
          <w:color w:val="000000"/>
        </w:rPr>
        <w:t xml:space="preserve"> </w:t>
      </w:r>
      <w:r w:rsidRPr="00A73CBF">
        <w:rPr>
          <w:b/>
          <w:color w:val="FF0000"/>
          <w:sz w:val="18"/>
          <w:szCs w:val="18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 xml:space="preserve">- Форма СТД-Р </w:t>
      </w:r>
      <w:r w:rsidRPr="00631157">
        <w:rPr>
          <w:sz w:val="19"/>
          <w:szCs w:val="19"/>
        </w:rPr>
        <w:t>- (СЗИ-ТД ) для предоставления сведении о трудовой деятельности работника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>- Форма СЗВ-ТД</w:t>
      </w:r>
      <w:r w:rsidRPr="00631157">
        <w:rPr>
          <w:sz w:val="19"/>
          <w:szCs w:val="19"/>
        </w:rPr>
        <w:t> для предоставления сведений о трудовой деятельности работников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СТД-Р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СЗВ-ТД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b/>
          <w:sz w:val="19"/>
          <w:szCs w:val="19"/>
        </w:rPr>
      </w:pPr>
      <w:r w:rsidRPr="00631157">
        <w:rPr>
          <w:b/>
          <w:sz w:val="19"/>
          <w:szCs w:val="19"/>
        </w:rPr>
        <w:t>- ЗАПОЛНЕНИЕ ФОРМ С УЧЕТОМ ПРОФЕССИОНАЛЬНЫХ СТАНДАРТОВ!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«Проблемные места» оформления форм, недоработки законодателей.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 xml:space="preserve">- Организационные моменты отчетности и предоставления сведений работникам: кто оформляет </w:t>
      </w:r>
      <w:r w:rsidRPr="00631157">
        <w:rPr>
          <w:rFonts w:ascii="Times New Roman" w:hAnsi="Times New Roman"/>
          <w:sz w:val="19"/>
          <w:szCs w:val="19"/>
        </w:rPr>
        <w:t>СТД-Р</w:t>
      </w:r>
      <w:r w:rsidRPr="00631157">
        <w:rPr>
          <w:rFonts w:ascii="Times New Roman" w:hAnsi="Times New Roman"/>
          <w:b/>
          <w:sz w:val="19"/>
          <w:szCs w:val="19"/>
        </w:rPr>
        <w:t xml:space="preserve">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и СЗВ-ТД? Разграничение полномочий кадровика и бухгалтера.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Переходный период: возможные негативные последствия.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Административная ответственность за нарушения порядка ведения электронных трудовых книжек.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color w:val="000000"/>
          <w:sz w:val="20"/>
          <w:szCs w:val="20"/>
        </w:rPr>
        <w:t>ОБЯЗАТЕЛЬНЫЕ МЕРОПРИЯТИЯ РАБОТОДАТЕЛЯ, В СВЯЗИ С ИЗМЕНЕНИЯМИ ЗАКОНОДАТЕЛЬСТВА О ТРУДЕ (РАЗРАБОТКА, ИЗМЕНЕНИЯ, ДОПОЛНЕНИЯ ЛОКАЛЬНЫХ НОРМАТИВНЫХ АКТОВ, ОБЯЗАТЕЛЬНЫЕ УВЕДОМЛЕНИЯ, ЗАЯВЛЕНИЯ И ДР.ВОПРОСЫ)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bCs/>
          <w:color w:val="00000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</w:rPr>
        <w:t>ПРОВЕРЯЕМ «БУМАЖНУЮ» ТРУДОВУЮ:</w:t>
      </w:r>
      <w:r w:rsidRPr="00631157">
        <w:rPr>
          <w:b/>
          <w:color w:val="FF0000"/>
          <w:sz w:val="20"/>
          <w:szCs w:val="20"/>
        </w:rPr>
        <w:t xml:space="preserve"> </w:t>
      </w:r>
      <w:r w:rsidRPr="00631157">
        <w:rPr>
          <w:b/>
          <w:bCs/>
          <w:color w:val="FF0000"/>
          <w:sz w:val="20"/>
          <w:szCs w:val="20"/>
        </w:rPr>
        <w:t>практические вопросы работы с трудовыми книжками</w:t>
      </w:r>
      <w:r w:rsidRPr="00631157">
        <w:rPr>
          <w:color w:val="FF0000"/>
          <w:sz w:val="20"/>
          <w:szCs w:val="20"/>
        </w:rPr>
        <w:t xml:space="preserve">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Бланки трудовых книжек. </w:t>
      </w:r>
      <w:r w:rsidRPr="00631157">
        <w:rPr>
          <w:rFonts w:ascii="Times New Roman" w:hAnsi="Times New Roman"/>
          <w:sz w:val="19"/>
          <w:szCs w:val="19"/>
        </w:rPr>
        <w:t xml:space="preserve">Установленные формы бланков. Основные принципы проверки бланков на подлинность. </w:t>
      </w:r>
      <w:r w:rsidRPr="00631157">
        <w:rPr>
          <w:rFonts w:ascii="Times New Roman" w:hAnsi="Times New Roman"/>
          <w:b/>
          <w:bCs/>
          <w:sz w:val="19"/>
          <w:szCs w:val="19"/>
        </w:rPr>
        <w:t>Учет и хранение трудовых книжек:</w:t>
      </w:r>
      <w:r w:rsidRPr="00631157">
        <w:rPr>
          <w:rFonts w:ascii="Times New Roman" w:hAnsi="Times New Roman"/>
          <w:sz w:val="19"/>
          <w:szCs w:val="19"/>
        </w:rPr>
        <w:t xml:space="preserve"> Порядок приобретения бланков трудовых книжек, учет трудовых книжек, хранение трудовых книжек, испорченные бланки, случаи и порядок выдачи трудовой книжки. </w:t>
      </w:r>
      <w:r w:rsidRPr="00631157">
        <w:rPr>
          <w:rFonts w:ascii="Times New Roman" w:hAnsi="Times New Roman"/>
          <w:b/>
          <w:bCs/>
          <w:sz w:val="19"/>
          <w:szCs w:val="19"/>
        </w:rPr>
        <w:t>Заполнение и оформление трудовой книжки:</w:t>
      </w:r>
      <w:r w:rsidRPr="00631157">
        <w:rPr>
          <w:rFonts w:ascii="Times New Roman" w:hAnsi="Times New Roman"/>
          <w:sz w:val="19"/>
          <w:szCs w:val="19"/>
        </w:rPr>
        <w:t xml:space="preserve"> правила оформления трудовой книжки. Принципы внесения записей в трудовые книжки по разделам, по видам записей. Внесение изменений в трудовые книжки.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 w:rsidRPr="00631157">
        <w:rPr>
          <w:rFonts w:ascii="Times New Roman" w:hAnsi="Times New Roman"/>
          <w:b/>
          <w:bCs/>
          <w:sz w:val="19"/>
          <w:szCs w:val="19"/>
        </w:rPr>
        <w:t>- Вкладыш в трудовую книжку.</w:t>
      </w:r>
      <w:r w:rsidRPr="00631157">
        <w:rPr>
          <w:rFonts w:ascii="Times New Roman" w:hAnsi="Times New Roman"/>
          <w:sz w:val="19"/>
          <w:szCs w:val="19"/>
        </w:rPr>
        <w:t xml:space="preserve">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Дубликат. Внесение исправлений в трудовые книжки: </w:t>
      </w:r>
      <w:r w:rsidRPr="00631157">
        <w:rPr>
          <w:rFonts w:ascii="Times New Roman" w:hAnsi="Times New Roman"/>
          <w:bCs/>
          <w:sz w:val="19"/>
          <w:szCs w:val="19"/>
        </w:rPr>
        <w:t>к</w:t>
      </w:r>
      <w:r w:rsidRPr="00631157">
        <w:rPr>
          <w:rFonts w:ascii="Times New Roman" w:hAnsi="Times New Roman"/>
          <w:sz w:val="19"/>
          <w:szCs w:val="19"/>
        </w:rPr>
        <w:t xml:space="preserve">лассификация и виды ошибок, допускаемых в трудовых книжках. Принципы исправления ошибок. Практические задания, разбор сложных ситуаций.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В каких случаях записи в трудовую книжку о трудовой деятельности работников не вносятся? Документы, подтверждающие период работы у других работодателей, если нет записи в трудовой книжке. Трудовая книжка совместителя и дистанционного работника. Хранение трудовой книжки. Выдача трудовой книжки работнику. </w:t>
      </w:r>
      <w:r w:rsidRPr="00631157">
        <w:rPr>
          <w:rFonts w:ascii="Times New Roman" w:hAnsi="Times New Roman"/>
          <w:sz w:val="19"/>
          <w:szCs w:val="19"/>
        </w:rPr>
        <w:t>Выдача трудовой книжки работнику по его просьбе.  Кто несет ответственность за потерю трудовой книжки? Порядок и сроки выдачи трудовой книжки при увольнении. Выдача трудовой книжки в нерабочий день. Выдача трудовой книжки родственникам работника, доверенному лицу. Ответственность за задержку выдачи трудовых книжек. Уведомление о необходимости получить трудовую книжку. Направление трудовой книжки по почте. Выдача трудовой книжки родственникам работника, доверенному лицу.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rPr>
          <w:caps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ОПЛАТА ТРУДА:</w:t>
      </w:r>
      <w:r w:rsidRPr="00366C1F">
        <w:rPr>
          <w:color w:val="000000"/>
        </w:rPr>
        <w:t> </w:t>
      </w:r>
      <w:r w:rsidRPr="004B7226">
        <w:rPr>
          <w:color w:val="000000"/>
          <w:sz w:val="19"/>
          <w:szCs w:val="19"/>
        </w:rPr>
        <w:t xml:space="preserve">Проверочные листы ГИТ по оплате труда: на что обратить внимание бухгалтеру и кадровику. </w:t>
      </w:r>
      <w:r w:rsidRPr="004B7226">
        <w:rPr>
          <w:sz w:val="19"/>
          <w:szCs w:val="19"/>
        </w:rPr>
        <w:t xml:space="preserve">Новый подход ГИТ к проверкам бухгалтерии. Риски бухгалтера организации, как должностного лица. </w:t>
      </w:r>
      <w:r w:rsidRPr="004B7226">
        <w:rPr>
          <w:b/>
          <w:caps/>
          <w:sz w:val="19"/>
          <w:szCs w:val="19"/>
        </w:rPr>
        <w:t>В ДЕЙСТВИЕ ВВОДЯТСЯ НОВЫЕ КОДЫ ДЛЯ ЗАРПЛАТНЫХ ПЛАТЕЖЕК</w:t>
      </w:r>
      <w:r w:rsidRPr="004B7226">
        <w:rPr>
          <w:caps/>
          <w:color w:val="474646"/>
          <w:sz w:val="19"/>
          <w:szCs w:val="19"/>
        </w:rPr>
        <w:t xml:space="preserve">. </w:t>
      </w:r>
      <w:r w:rsidRPr="004B7226">
        <w:rPr>
          <w:sz w:val="19"/>
          <w:szCs w:val="19"/>
          <w:shd w:val="clear" w:color="auto" w:fill="FFFFFF"/>
        </w:rPr>
        <w:t>Увеличение компенсации за задержку зарплаты; п</w:t>
      </w:r>
      <w:r w:rsidRPr="004B7226">
        <w:rPr>
          <w:color w:val="000000"/>
          <w:sz w:val="19"/>
          <w:szCs w:val="19"/>
        </w:rPr>
        <w:t xml:space="preserve">орядок  и сроки выплаты заработной платы и иных причитающихся работнику выплат. Компенсация отпуска при увольнении. Сложные и спорные вопросы по сгоранию отпусков. Обязанность Работодателя по выплатам компенсационного и стимулирующего характера. </w:t>
      </w:r>
      <w:r w:rsidRPr="004B7226">
        <w:rPr>
          <w:b/>
          <w:sz w:val="19"/>
          <w:szCs w:val="19"/>
        </w:rPr>
        <w:t xml:space="preserve">ВНИМАНИЕ! Обязательные доплаты сверх МРОТ! </w:t>
      </w:r>
      <w:r w:rsidRPr="004B7226">
        <w:rPr>
          <w:color w:val="000000"/>
          <w:sz w:val="19"/>
          <w:szCs w:val="19"/>
        </w:rPr>
        <w:t xml:space="preserve">Оплата труда в выходные и праздничные дни – новый порядок расчета. Изменения в порядке выплаты выходных пособий при увольнении. Локальные нормативные акты об оплате труда. Основные ошибки и заблуждения, приводящие к штрафам по оплате труда. </w:t>
      </w:r>
      <w:r w:rsidRPr="004B7226">
        <w:rPr>
          <w:sz w:val="19"/>
          <w:szCs w:val="19"/>
        </w:rPr>
        <w:t>Основные виды компенсационных и стимулирующих выплат работникам. Премирование и депремирование – как лишить работника премии? Устанавливаем системы оплаты труда в учреждениях госсектора,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 Оформление документов, служащих основаниями для начисления и выплаты заработной платы, с учетом специфики коммерческих организаций и учреждений госсектора. Особенностям предоставления работникам компенсационных выплат (в составе заработной платы). Особенности оформления документов при снижении заработной платы – ситуации, порядок оформления, риски при установлении неполного рабочего времени, простоя, изготовление брака и др.). Заработная плата – документы бухгалтера и документы кадровика. График документооборота, матрица взаимодействия, матрица смежности – решаем вопрос ответственности по оформлению и предоставлению документов. Расчетный листок – кадровику и бухгалтеру.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textAlignment w:val="baseline"/>
        <w:rPr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ОТПУСКА. ПРЕДОСТАВЛЯЕМ И ОПЛАЧИВАЕМ БЕЗ ОШИБОК</w:t>
      </w:r>
      <w:r w:rsidRPr="00631157">
        <w:rPr>
          <w:b/>
          <w:bCs/>
          <w:sz w:val="20"/>
          <w:szCs w:val="20"/>
        </w:rPr>
        <w:t>.</w:t>
      </w:r>
      <w:r w:rsidRPr="00366C1F">
        <w:rPr>
          <w:b/>
          <w:bCs/>
        </w:rPr>
        <w:t xml:space="preserve"> </w:t>
      </w:r>
      <w:r w:rsidRPr="004B7226">
        <w:rPr>
          <w:sz w:val="19"/>
          <w:szCs w:val="19"/>
        </w:rPr>
        <w:t>Точка в «сгорании» отпусков. Решения Верховного и Конституционного судов. Позиция Минтруда по срокам оплаты отпуска. Возможные претензии налоговой инспекции к оплате отпуска. Работник не хочет идти в отпуск. Действия работодателя. Что делать с задолженностями по отпускам? Штрафы за несоблюдение графика отпусков. Практические советы по составлению графика отпусков. Разделение отпуска на части. Минимальная часть отпуска. Нужно ли включать выходные дни в часть отпуска. ФЗ от 11.10.2018 №360-ФЗ. ТК РФ. В каких случаях работник может уйти в отпуск по своему желанию и в удобное для него время. Право многодетным родителям на предоставление отпуска в удобное для них время.</w:t>
      </w:r>
    </w:p>
    <w:p w:rsidR="007E3D26" w:rsidRPr="004B7226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«ЦИФРОВАЯ ЭКОНОМИКА» И ТРУДОВОЕ ПРАВО – ЭЛЕКТРОННЫЙ КАДРОВЫЙ ДОКУМЕНТООБОРОТ</w:t>
      </w:r>
      <w:r w:rsidRPr="00366C1F">
        <w:rPr>
          <w:b/>
          <w:bCs/>
          <w:color w:val="000000"/>
        </w:rPr>
        <w:t xml:space="preserve"> - </w:t>
      </w:r>
      <w:r w:rsidRPr="004B7226">
        <w:rPr>
          <w:b/>
          <w:bCs/>
          <w:color w:val="000000"/>
          <w:sz w:val="19"/>
          <w:szCs w:val="19"/>
        </w:rPr>
        <w:t xml:space="preserve">взаимодействие уже началось: </w:t>
      </w:r>
      <w:r w:rsidRPr="004B7226">
        <w:rPr>
          <w:bCs/>
          <w:color w:val="000000"/>
          <w:sz w:val="19"/>
          <w:szCs w:val="19"/>
        </w:rPr>
        <w:t>п</w:t>
      </w:r>
      <w:r w:rsidRPr="004B7226">
        <w:rPr>
          <w:color w:val="000000"/>
          <w:sz w:val="19"/>
          <w:szCs w:val="19"/>
        </w:rPr>
        <w:t xml:space="preserve">ерспективные направления внедрения «цифры» в работу кадровика и бухгалтера: электронный кадровик и электронный документооборот. </w:t>
      </w:r>
    </w:p>
    <w:p w:rsidR="007E3D26" w:rsidRPr="004B7226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Style w:val="a7"/>
          <w:rFonts w:ascii="Times New Roman" w:hAnsi="Times New Roman"/>
          <w:b w:val="0"/>
          <w:bCs w:val="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ПРИМЕНЕНИЕ ПРОФЕССИОНАЛЬНЫХ СТАНДАРТОВ (ПС)</w:t>
      </w:r>
      <w:r w:rsidRPr="00631157">
        <w:rPr>
          <w:rFonts w:ascii="Times New Roman" w:hAnsi="Times New Roman"/>
          <w:color w:val="FF0000"/>
          <w:spacing w:val="1"/>
          <w:sz w:val="20"/>
          <w:szCs w:val="20"/>
        </w:rPr>
        <w:t>:</w:t>
      </w:r>
      <w:r w:rsidRPr="00366C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7226">
        <w:rPr>
          <w:rFonts w:ascii="Times New Roman" w:hAnsi="Times New Roman"/>
          <w:spacing w:val="1"/>
          <w:sz w:val="19"/>
          <w:szCs w:val="19"/>
        </w:rPr>
        <w:t>ПС  как источник информации о требованиях работодателей к квалификации выпускников и работников. Подбор и расстановка кадров, определение функционала работников с использованием ПС. Применение ПС в целях уточнения требований к должности, актуализации должностной инструкции. ПС как нормативно-правовой акт РФ</w:t>
      </w:r>
      <w:r w:rsidRPr="004B7226">
        <w:rPr>
          <w:rFonts w:ascii="Times New Roman" w:hAnsi="Times New Roman"/>
          <w:color w:val="000000"/>
          <w:sz w:val="19"/>
          <w:szCs w:val="19"/>
        </w:rPr>
        <w:t>. Требования по введению профессиональных стандартов. Возможность увольнения сотрудников за несоответствие квалификации.</w:t>
      </w:r>
      <w:r w:rsidRPr="004B7226">
        <w:rPr>
          <w:rStyle w:val="a7"/>
          <w:rFonts w:ascii="Times New Roman" w:hAnsi="Times New Roman"/>
          <w:color w:val="000000"/>
          <w:sz w:val="19"/>
          <w:szCs w:val="19"/>
        </w:rPr>
        <w:t xml:space="preserve"> </w:t>
      </w:r>
    </w:p>
    <w:p w:rsidR="007E3D26" w:rsidRDefault="007E3D26" w:rsidP="007E3D26">
      <w:pPr>
        <w:pStyle w:val="ab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A73CBF">
        <w:rPr>
          <w:rFonts w:ascii="Times New Roman" w:hAnsi="Times New Roman"/>
          <w:b/>
          <w:bCs/>
          <w:spacing w:val="1"/>
          <w:sz w:val="18"/>
          <w:szCs w:val="18"/>
        </w:rPr>
        <w:t>- «</w:t>
      </w:r>
      <w:r w:rsidRPr="00631157">
        <w:rPr>
          <w:rFonts w:ascii="Times New Roman" w:hAnsi="Times New Roman"/>
          <w:b/>
          <w:bCs/>
          <w:color w:val="000000"/>
        </w:rPr>
        <w:t xml:space="preserve">Внедрение» профстандартов в организациях-2020 </w:t>
      </w:r>
      <w:r w:rsidRPr="00A73CBF">
        <w:rPr>
          <w:rFonts w:ascii="Times New Roman" w:hAnsi="Times New Roman"/>
          <w:b/>
          <w:bCs/>
          <w:color w:val="000000"/>
          <w:sz w:val="18"/>
          <w:szCs w:val="18"/>
        </w:rPr>
        <w:t xml:space="preserve">– КОГДА ПРИДУТ С ПРОВЕРКАМИ ПО ПРОФСТАНДАРТАМ? </w:t>
      </w:r>
      <w:r w:rsidRPr="00A73CBF">
        <w:rPr>
          <w:rFonts w:ascii="Times New Roman" w:hAnsi="Times New Roman"/>
          <w:color w:val="000000"/>
          <w:sz w:val="18"/>
          <w:szCs w:val="18"/>
        </w:rPr>
        <w:t>Пошаговый алгоритм применения профстандартов. Примеры.</w:t>
      </w:r>
    </w:p>
    <w:p w:rsidR="007E3D26" w:rsidRPr="00631157" w:rsidRDefault="007E3D26" w:rsidP="007E3D2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31157">
        <w:rPr>
          <w:b/>
          <w:bCs/>
          <w:sz w:val="22"/>
          <w:szCs w:val="22"/>
        </w:rPr>
        <w:t>Обсуждение практических ситуаций, рекомендации, ответы на вопросы.</w:t>
      </w:r>
    </w:p>
    <w:p w:rsidR="007E3D26" w:rsidRPr="00631157" w:rsidRDefault="007E3D26" w:rsidP="007E3D26">
      <w:pPr>
        <w:ind w:left="-426"/>
        <w:rPr>
          <w:color w:val="000000"/>
          <w:sz w:val="2"/>
          <w:szCs w:val="2"/>
        </w:rPr>
      </w:pPr>
    </w:p>
    <w:p w:rsidR="007E3D26" w:rsidRPr="00366C1F" w:rsidRDefault="007E3D26" w:rsidP="007E3D26">
      <w:pPr>
        <w:pStyle w:val="aa"/>
        <w:spacing w:before="0" w:beforeAutospacing="0" w:after="0" w:afterAutospacing="0"/>
        <w:jc w:val="center"/>
        <w:rPr>
          <w:sz w:val="2"/>
          <w:szCs w:val="2"/>
        </w:rPr>
      </w:pPr>
    </w:p>
    <w:p w:rsidR="007E3D26" w:rsidRPr="00366C1F" w:rsidRDefault="007E3D26" w:rsidP="007E3D26">
      <w:pPr>
        <w:pStyle w:val="aa"/>
        <w:tabs>
          <w:tab w:val="left" w:pos="0"/>
          <w:tab w:val="left" w:pos="284"/>
        </w:tabs>
        <w:spacing w:before="20" w:beforeAutospacing="0" w:after="0" w:afterAutospacing="0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66C1F">
        <w:rPr>
          <w:b/>
          <w:bCs/>
          <w:color w:val="FF0000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564D36">
        <w:rPr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7E3D26" w:rsidRPr="00366C1F" w:rsidRDefault="007E3D26" w:rsidP="007E3D26">
      <w:pPr>
        <w:spacing w:line="192" w:lineRule="auto"/>
        <w:jc w:val="center"/>
        <w:rPr>
          <w:b/>
          <w:sz w:val="10"/>
          <w:szCs w:val="10"/>
        </w:rPr>
      </w:pPr>
      <w:r w:rsidRPr="00366C1F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E3D26" w:rsidRPr="007E3D26" w:rsidRDefault="007E3D26" w:rsidP="007E3D26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366C1F">
        <w:rPr>
          <w:rFonts w:eastAsia="SimSun"/>
          <w:b/>
          <w:spacing w:val="-4"/>
          <w:u w:val="single"/>
          <w:lang w:eastAsia="zh-CN"/>
        </w:rPr>
        <w:t xml:space="preserve">Стоимость участия за одного слушателя: </w:t>
      </w:r>
      <w:r w:rsidRPr="00366C1F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3200 руб</w:t>
      </w:r>
      <w:r w:rsidRPr="00366C1F"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00B050"/>
          <w:spacing w:val="-4"/>
          <w:sz w:val="20"/>
          <w:szCs w:val="20"/>
          <w:lang w:eastAsia="zh-CN"/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 стоимость входят</w:t>
      </w:r>
      <w:r w:rsidRPr="007E3D26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3D26" w:rsidRPr="00BB74C7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 в 1 семинаре  - сертификат, от 2 семинаров  - </w:t>
      </w: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366C1F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366C1F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 от 2-х семинаров, </w:t>
      </w:r>
      <w:r w:rsidRPr="00366C1F">
        <w:rPr>
          <w:b/>
          <w:sz w:val="20"/>
          <w:szCs w:val="20"/>
          <w:highlight w:val="yellow"/>
          <w:u w:val="single"/>
        </w:rPr>
        <w:t xml:space="preserve">соответствующего требованиям закона о профстандартах о повышении квалификации </w:t>
      </w:r>
    </w:p>
    <w:p w:rsidR="007E3D26" w:rsidRPr="00366C1F" w:rsidRDefault="007E3D26" w:rsidP="007E3D26">
      <w:pPr>
        <w:pStyle w:val="p5"/>
        <w:spacing w:before="0" w:beforeAutospacing="0" w:after="0" w:afterAutospacing="0"/>
        <w:jc w:val="center"/>
        <w:rPr>
          <w:rFonts w:eastAsia="SimSun"/>
          <w:b/>
          <w:color w:val="000000"/>
          <w:sz w:val="18"/>
          <w:szCs w:val="18"/>
          <w:u w:val="single"/>
          <w:lang w:eastAsia="zh-CN"/>
        </w:rPr>
      </w:pPr>
      <w:r w:rsidRPr="00366C1F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366C1F">
        <w:rPr>
          <w:rFonts w:eastAsia="SimSun"/>
          <w:b/>
          <w:sz w:val="18"/>
          <w:szCs w:val="18"/>
          <w:lang w:eastAsia="zh-CN"/>
        </w:rPr>
        <w:t xml:space="preserve"> </w:t>
      </w:r>
      <w:r w:rsidRPr="00366C1F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оф.340, ИНН  5405479510,  КПП 540501001, р/с 40703810527000000011 </w:t>
      </w:r>
      <w:r w:rsidRPr="00366C1F">
        <w:rPr>
          <w:sz w:val="18"/>
          <w:szCs w:val="18"/>
        </w:rPr>
        <w:t xml:space="preserve">БИК 045004867   К\С 30101810250040000867   </w:t>
      </w:r>
      <w:r w:rsidRPr="00366C1F">
        <w:rPr>
          <w:b/>
          <w:bCs/>
          <w:sz w:val="18"/>
          <w:szCs w:val="18"/>
        </w:rPr>
        <w:t>Ф-л Сибирский ПАО Банк "ФК Открытие"</w:t>
      </w:r>
      <w:r w:rsidRPr="00366C1F">
        <w:rPr>
          <w:rFonts w:eastAsia="SimSun"/>
          <w:sz w:val="18"/>
          <w:szCs w:val="18"/>
          <w:u w:val="wavyDoub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66C1F">
        <w:rPr>
          <w:rFonts w:eastAsia="SimSun"/>
          <w:spacing w:val="-4"/>
          <w:sz w:val="18"/>
          <w:szCs w:val="18"/>
          <w:lang w:eastAsia="zh-CN"/>
        </w:rPr>
        <w:t>: Консультац. услуги, без НДС</w:t>
      </w:r>
      <w:r w:rsidRPr="00366C1F">
        <w:rPr>
          <w:rFonts w:eastAsia="SimSun"/>
          <w:sz w:val="18"/>
          <w:szCs w:val="18"/>
          <w:lang w:eastAsia="zh-CN"/>
        </w:rPr>
        <w:t>.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366C1F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66C1F">
        <w:rPr>
          <w:rFonts w:eastAsia="SimSun"/>
          <w:b/>
          <w:u w:val="single"/>
          <w:lang w:eastAsia="zh-CN"/>
        </w:rPr>
        <w:t>:</w:t>
      </w:r>
      <w:r w:rsidRPr="00366C1F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366C1F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2457450" cy="1619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  <w:r w:rsidRPr="00366C1F">
        <w:rPr>
          <w:rFonts w:eastAsia="SimSun"/>
          <w:sz w:val="16"/>
          <w:szCs w:val="16"/>
          <w:lang w:eastAsia="zh-CN"/>
        </w:rPr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</w:pPr>
      <w:r w:rsidRPr="00366C1F">
        <w:rPr>
          <w:rFonts w:eastAsia="SimSun"/>
          <w:b/>
          <w:lang w:eastAsia="zh-CN"/>
        </w:rPr>
        <w:t>8(383)</w:t>
      </w:r>
      <w:r w:rsidRPr="00366C1F">
        <w:rPr>
          <w:rFonts w:eastAsia="SimSun"/>
          <w:lang w:eastAsia="zh-CN"/>
        </w:rPr>
        <w:t>–</w:t>
      </w:r>
      <w:r w:rsidRPr="00366C1F">
        <w:rPr>
          <w:rFonts w:eastAsia="SimSun"/>
          <w:b/>
          <w:lang w:eastAsia="zh-CN"/>
        </w:rPr>
        <w:t>209-26-61, 89139364490, 89139442664</w:t>
      </w:r>
      <w:r w:rsidRPr="00366C1F"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59067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color w:val="FF0000"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35560</wp:posOffset>
            </wp:positionV>
            <wp:extent cx="729615" cy="108775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366C1F">
        <w:rPr>
          <w:b/>
          <w:bCs/>
          <w:color w:val="FF0000"/>
          <w:sz w:val="20"/>
          <w:szCs w:val="20"/>
          <w:u w:val="single"/>
        </w:rPr>
        <w:t>КНИГИ, ВХОДЯЩИЕ В СТОИМОСТЬ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</w:rPr>
      </w:pPr>
      <w:r w:rsidRPr="00366C1F">
        <w:rPr>
          <w:b/>
          <w:bCs/>
          <w:color w:val="FF0000"/>
          <w:sz w:val="20"/>
          <w:szCs w:val="20"/>
        </w:rPr>
        <w:t>- авторская новинка 2020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ap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sz w:val="20"/>
          <w:szCs w:val="20"/>
          <w:u w:val="single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12" name="Рисунок 112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111" name="Рисунок 111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10" name="Рисунок 110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109" name="Рисунок 109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108" name="Рисунок 108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107" name="Рисунок 107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18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106" name="Рисунок 106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105" name="Рисунок 105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38112" behindDoc="1" locked="0" layoutInCell="1" allowOverlap="1" wp14:anchorId="770AF6C5" wp14:editId="7AA9E4BD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4" name="Рисунок 10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9136" behindDoc="1" locked="0" layoutInCell="1" allowOverlap="1" wp14:anchorId="62B92C8E" wp14:editId="74EF3433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3" name="Рисунок 10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b/>
          <w:color w:val="FF0000"/>
        </w:rPr>
      </w:pPr>
    </w:p>
    <w:p w:rsidR="007E3D26" w:rsidRPr="00366C1F" w:rsidRDefault="007E3D26" w:rsidP="007E3D26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102" name="Рисунок 102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101" name="Рисунок 101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100" name="Рисунок 100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99" name="Рисунок 99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8" name="Рисунок 9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7" name="Рисунок 9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6" name="Рисунок 9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5" name="Рисунок 9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4" name="Рисунок 9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7E3D26" w:rsidRPr="00366C1F" w:rsidRDefault="007E3D26" w:rsidP="007E3D26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93" name="Рисунок 93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92" name="Рисунок 92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91" name="Рисунок 91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90" name="Рисунок 90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89" name="Рисунок 89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88" name="Рисунок 8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75" w:rsidRDefault="00030F75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sectPr w:rsidR="007E3D26" w:rsidSect="00030F75">
      <w:pgSz w:w="11907" w:h="22680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51" w:rsidRDefault="00886751" w:rsidP="00763416">
      <w:r>
        <w:separator/>
      </w:r>
    </w:p>
  </w:endnote>
  <w:endnote w:type="continuationSeparator" w:id="0">
    <w:p w:rsidR="00886751" w:rsidRDefault="00886751" w:rsidP="007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51" w:rsidRDefault="00886751" w:rsidP="00763416">
      <w:r>
        <w:separator/>
      </w:r>
    </w:p>
  </w:footnote>
  <w:footnote w:type="continuationSeparator" w:id="0">
    <w:p w:rsidR="00886751" w:rsidRDefault="00886751" w:rsidP="007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6537"/>
    <w:multiLevelType w:val="hybridMultilevel"/>
    <w:tmpl w:val="FE46490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271E90"/>
    <w:multiLevelType w:val="hybridMultilevel"/>
    <w:tmpl w:val="5F747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18FE"/>
    <w:multiLevelType w:val="hybridMultilevel"/>
    <w:tmpl w:val="D752063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E6343F"/>
    <w:multiLevelType w:val="hybridMultilevel"/>
    <w:tmpl w:val="A8C2C47A"/>
    <w:lvl w:ilvl="0" w:tplc="F3E2D7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DF9"/>
    <w:multiLevelType w:val="hybridMultilevel"/>
    <w:tmpl w:val="887430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043A"/>
    <w:multiLevelType w:val="hybridMultilevel"/>
    <w:tmpl w:val="5784B488"/>
    <w:lvl w:ilvl="0" w:tplc="174C19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03F6B"/>
    <w:multiLevelType w:val="hybridMultilevel"/>
    <w:tmpl w:val="5AB8BA5E"/>
    <w:lvl w:ilvl="0" w:tplc="4EE4E2F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0D6E3F"/>
    <w:multiLevelType w:val="hybridMultilevel"/>
    <w:tmpl w:val="675ED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47D8"/>
    <w:multiLevelType w:val="hybridMultilevel"/>
    <w:tmpl w:val="E0769314"/>
    <w:lvl w:ilvl="0" w:tplc="D0BC6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BE"/>
    <w:rsid w:val="00030F75"/>
    <w:rsid w:val="000F2C9F"/>
    <w:rsid w:val="001B7228"/>
    <w:rsid w:val="00201092"/>
    <w:rsid w:val="002674DE"/>
    <w:rsid w:val="002E5907"/>
    <w:rsid w:val="00312EBE"/>
    <w:rsid w:val="0033454E"/>
    <w:rsid w:val="003B08E7"/>
    <w:rsid w:val="003B207C"/>
    <w:rsid w:val="004442DE"/>
    <w:rsid w:val="004E3D64"/>
    <w:rsid w:val="0051240E"/>
    <w:rsid w:val="005209DB"/>
    <w:rsid w:val="00522C93"/>
    <w:rsid w:val="0053579F"/>
    <w:rsid w:val="005B113D"/>
    <w:rsid w:val="00643E88"/>
    <w:rsid w:val="0065647D"/>
    <w:rsid w:val="00763416"/>
    <w:rsid w:val="007C3E6E"/>
    <w:rsid w:val="007E3D26"/>
    <w:rsid w:val="00823D9C"/>
    <w:rsid w:val="00886751"/>
    <w:rsid w:val="008B11A2"/>
    <w:rsid w:val="008C51E7"/>
    <w:rsid w:val="008D61C0"/>
    <w:rsid w:val="008E2F0E"/>
    <w:rsid w:val="009239B3"/>
    <w:rsid w:val="00A2010F"/>
    <w:rsid w:val="00A96AC0"/>
    <w:rsid w:val="00AB1758"/>
    <w:rsid w:val="00AC28F1"/>
    <w:rsid w:val="00AE740C"/>
    <w:rsid w:val="00B2288E"/>
    <w:rsid w:val="00B23190"/>
    <w:rsid w:val="00B267E9"/>
    <w:rsid w:val="00B43B6E"/>
    <w:rsid w:val="00B44CD0"/>
    <w:rsid w:val="00B56E82"/>
    <w:rsid w:val="00B977FD"/>
    <w:rsid w:val="00BF165B"/>
    <w:rsid w:val="00BF480C"/>
    <w:rsid w:val="00CD3CBE"/>
    <w:rsid w:val="00D31451"/>
    <w:rsid w:val="00DA2BD8"/>
    <w:rsid w:val="00DC6167"/>
    <w:rsid w:val="00DF2309"/>
    <w:rsid w:val="00E810BA"/>
    <w:rsid w:val="00EB5BE4"/>
    <w:rsid w:val="00EE509E"/>
    <w:rsid w:val="00F137C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8662-049F-4E3B-B765-E69027AA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54E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345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33454E"/>
    <w:pPr>
      <w:jc w:val="center"/>
    </w:pPr>
    <w:rPr>
      <w:b/>
      <w:sz w:val="44"/>
      <w:szCs w:val="20"/>
    </w:rPr>
  </w:style>
  <w:style w:type="character" w:customStyle="1" w:styleId="a6">
    <w:name w:val="Подзаголовок Знак"/>
    <w:basedOn w:val="a0"/>
    <w:link w:val="a5"/>
    <w:rsid w:val="0033454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33454E"/>
    <w:rPr>
      <w:b/>
      <w:bCs/>
    </w:rPr>
  </w:style>
  <w:style w:type="character" w:styleId="a8">
    <w:name w:val="Hyperlink"/>
    <w:rsid w:val="0033454E"/>
    <w:rPr>
      <w:color w:val="0000FF"/>
      <w:u w:val="single"/>
    </w:rPr>
  </w:style>
  <w:style w:type="character" w:styleId="a9">
    <w:name w:val="Emphasis"/>
    <w:qFormat/>
    <w:rsid w:val="0033454E"/>
    <w:rPr>
      <w:i/>
      <w:iCs/>
    </w:rPr>
  </w:style>
  <w:style w:type="paragraph" w:styleId="aa">
    <w:name w:val="Normal (Web)"/>
    <w:basedOn w:val="a"/>
    <w:uiPriority w:val="99"/>
    <w:unhideWhenUsed/>
    <w:rsid w:val="0033454E"/>
    <w:pPr>
      <w:spacing w:before="100" w:beforeAutospacing="1" w:after="100" w:afterAutospacing="1"/>
    </w:pPr>
  </w:style>
  <w:style w:type="paragraph" w:customStyle="1" w:styleId="p5">
    <w:name w:val="p5"/>
    <w:basedOn w:val="a"/>
    <w:rsid w:val="0033454E"/>
    <w:pPr>
      <w:spacing w:before="100" w:beforeAutospacing="1" w:after="100" w:afterAutospacing="1"/>
    </w:pPr>
  </w:style>
  <w:style w:type="character" w:customStyle="1" w:styleId="key-valueitem-value">
    <w:name w:val="key-value__item-value"/>
    <w:rsid w:val="0033454E"/>
  </w:style>
  <w:style w:type="character" w:customStyle="1" w:styleId="apple-converted-space">
    <w:name w:val="apple-converted-space"/>
    <w:rsid w:val="0033454E"/>
  </w:style>
  <w:style w:type="paragraph" w:customStyle="1" w:styleId="p7">
    <w:name w:val="p7"/>
    <w:basedOn w:val="a"/>
    <w:rsid w:val="003345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34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E3D26"/>
  </w:style>
  <w:style w:type="character" w:customStyle="1" w:styleId="s7">
    <w:name w:val="s7"/>
    <w:rsid w:val="007E3D26"/>
  </w:style>
  <w:style w:type="paragraph" w:customStyle="1" w:styleId="p16">
    <w:name w:val="p16"/>
    <w:basedOn w:val="a"/>
    <w:rsid w:val="007E3D26"/>
    <w:pPr>
      <w:spacing w:before="100" w:beforeAutospacing="1" w:after="100" w:afterAutospacing="1"/>
    </w:pPr>
  </w:style>
  <w:style w:type="character" w:customStyle="1" w:styleId="s8">
    <w:name w:val="s8"/>
    <w:rsid w:val="007E3D26"/>
  </w:style>
  <w:style w:type="character" w:customStyle="1" w:styleId="s9">
    <w:name w:val="s9"/>
    <w:rsid w:val="007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http://www.myisl.ru/image/thumbOnDemand/bookImage/10/40/piem-na-pabotu-2018.jpg" TargetMode="External"/><Relationship Id="rId34" Type="http://schemas.openxmlformats.org/officeDocument/2006/relationships/image" Target="http://www.myisl.ru/image/origin/10/40/nlajn-kaccy-2019.jpg" TargetMode="External"/><Relationship Id="rId42" Type="http://schemas.openxmlformats.org/officeDocument/2006/relationships/image" Target="media/image22.jpe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7" Type="http://schemas.openxmlformats.org/officeDocument/2006/relationships/image" Target="http://www.myisl.ru/image/thumbOnDemand/bookImage/10/40/opmipovanie-2018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7.jpeg"/><Relationship Id="rId38" Type="http://schemas.openxmlformats.org/officeDocument/2006/relationships/image" Target="http://www.myisl.ru/image/origin/10/40/aprlata-2019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http://www.myisl.ru/image/thumbOnDemand/bookImage/10/40/3.jpg" TargetMode="External"/><Relationship Id="rId37" Type="http://schemas.openxmlformats.org/officeDocument/2006/relationships/image" Target="media/image19.jpeg"/><Relationship Id="rId40" Type="http://schemas.openxmlformats.org/officeDocument/2006/relationships/image" Target="http://www.myisl.ru/image/origin/10/40/laccifikacija-209n-2019.jpg" TargetMode="External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://www.myisl.ru/image/thumbOnDemand/bookImage/10/40/20182.jpg" TargetMode="External"/><Relationship Id="rId28" Type="http://schemas.openxmlformats.org/officeDocument/2006/relationships/image" Target="media/image14.jpeg"/><Relationship Id="rId36" Type="http://schemas.openxmlformats.org/officeDocument/2006/relationships/image" Target="http://www.myisl.ru/image/origin/10/40/omrencacii-2019.jpg" TargetMode="External"/><Relationship Id="rId10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19" Type="http://schemas.openxmlformats.org/officeDocument/2006/relationships/image" Target="http://www.myisl.ru/image/thumbOnDemand/bookImage/10/40/povepki-2018.jpg" TargetMode="External"/><Relationship Id="rId31" Type="http://schemas.openxmlformats.org/officeDocument/2006/relationships/image" Target="media/image16.jpeg"/><Relationship Id="rId44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4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http://www.myisl.ru/image/origin/10/40/2019mal.jpg" TargetMode="External"/><Relationship Id="rId35" Type="http://schemas.openxmlformats.org/officeDocument/2006/relationships/image" Target="media/image18.jpeg"/><Relationship Id="rId43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2020-01-14T03:40:00Z</dcterms:created>
  <dcterms:modified xsi:type="dcterms:W3CDTF">2020-01-14T03:40:00Z</dcterms:modified>
</cp:coreProperties>
</file>