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7A2DF1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7A2DF1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7A2DF1">
        <w:rPr>
          <w:rFonts w:ascii="Times New Roman" w:hAnsi="Times New Roman" w:cs="Times New Roman"/>
          <w:i/>
        </w:rPr>
        <w:t xml:space="preserve">                    </w:t>
      </w:r>
      <w:r w:rsidRPr="007A2D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7A2DF1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7A2D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7A2DF1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AF7E48" w:rsidRPr="007A2DF1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7A2DF1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7A2DF1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7A2DF1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7A2DF1">
        <w:rPr>
          <w:rStyle w:val="a7"/>
          <w:color w:val="000000"/>
          <w:sz w:val="18"/>
          <w:szCs w:val="18"/>
          <w:u w:val="double"/>
        </w:rPr>
        <w:t>»</w:t>
      </w:r>
      <w:r w:rsidR="007A2DF1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7A2DF1">
        <w:rPr>
          <w:b w:val="0"/>
          <w:bCs/>
          <w:noProof/>
          <w:sz w:val="16"/>
          <w:szCs w:val="16"/>
        </w:rPr>
        <w:drawing>
          <wp:inline distT="0" distB="0" distL="0" distR="0" wp14:anchorId="06923120" wp14:editId="31735F0F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F1">
        <w:rPr>
          <w:rStyle w:val="a7"/>
          <w:color w:val="000000"/>
          <w:sz w:val="24"/>
          <w:szCs w:val="24"/>
        </w:rPr>
        <w:t xml:space="preserve">  </w:t>
      </w:r>
    </w:p>
    <w:p w:rsidR="00E31F4A" w:rsidRPr="00193949" w:rsidRDefault="00E31F4A" w:rsidP="00E31F4A">
      <w:pPr>
        <w:pStyle w:val="a3"/>
        <w:tabs>
          <w:tab w:val="left" w:pos="0"/>
          <w:tab w:val="left" w:pos="142"/>
        </w:tabs>
        <w:spacing w:line="204" w:lineRule="auto"/>
        <w:rPr>
          <w:color w:val="FF0000"/>
          <w:sz w:val="28"/>
          <w:szCs w:val="28"/>
        </w:rPr>
      </w:pPr>
      <w:r w:rsidRPr="00193949">
        <w:rPr>
          <w:color w:val="00B0F0"/>
          <w:sz w:val="28"/>
          <w:szCs w:val="28"/>
        </w:rPr>
        <w:t>ВЕБИНАР</w:t>
      </w:r>
      <w:r w:rsidR="00FF6634">
        <w:rPr>
          <w:color w:val="00B0F0"/>
          <w:sz w:val="28"/>
          <w:szCs w:val="28"/>
        </w:rPr>
        <w:t>Ы</w:t>
      </w:r>
      <w:r w:rsidRPr="00193949">
        <w:rPr>
          <w:color w:val="00B0F0"/>
          <w:sz w:val="28"/>
          <w:szCs w:val="28"/>
        </w:rPr>
        <w:t xml:space="preserve"> (ОНЛАЙН </w:t>
      </w:r>
      <w:r w:rsidR="00853A28">
        <w:rPr>
          <w:color w:val="00B0F0"/>
          <w:sz w:val="28"/>
          <w:szCs w:val="28"/>
        </w:rPr>
        <w:t xml:space="preserve">- </w:t>
      </w:r>
      <w:r w:rsidRPr="00193949">
        <w:rPr>
          <w:color w:val="00B0F0"/>
          <w:sz w:val="28"/>
          <w:szCs w:val="28"/>
        </w:rPr>
        <w:t xml:space="preserve">ТРАНСЛЯЦИЯ)   </w:t>
      </w:r>
    </w:p>
    <w:p w:rsidR="00941264" w:rsidRPr="00941264" w:rsidRDefault="005977A8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18"/>
          <w:szCs w:val="18"/>
          <w:u w:val="single"/>
        </w:rPr>
      </w:pPr>
      <w:r w:rsidRPr="007A2DF1">
        <w:rPr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A839005" wp14:editId="543900BC">
            <wp:simplePos x="0" y="0"/>
            <wp:positionH relativeFrom="margin">
              <wp:posOffset>-9525</wp:posOffset>
            </wp:positionH>
            <wp:positionV relativeFrom="paragraph">
              <wp:posOffset>53340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64" w:rsidRPr="00CD03BD">
        <w:rPr>
          <w:rFonts w:ascii="Times New Roman Полужирный" w:hAnsi="Times New Roman Полужирный"/>
          <w:caps/>
          <w:color w:val="FF0000"/>
          <w:sz w:val="18"/>
          <w:szCs w:val="18"/>
          <w:u w:val="single"/>
        </w:rPr>
        <w:t>семинары</w:t>
      </w:r>
      <w:r w:rsidR="00941264" w:rsidRPr="00941264">
        <w:rPr>
          <w:color w:val="FF0000"/>
          <w:sz w:val="18"/>
          <w:szCs w:val="18"/>
          <w:u w:val="single"/>
        </w:rPr>
        <w:t xml:space="preserve"> (1 день)</w:t>
      </w:r>
    </w:p>
    <w:p w:rsidR="00AF7E48" w:rsidRPr="007A2DF1" w:rsidRDefault="00AF7E48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18"/>
          <w:szCs w:val="18"/>
          <w:u w:val="single"/>
        </w:rPr>
      </w:pPr>
      <w:r w:rsidRPr="00941264">
        <w:rPr>
          <w:color w:val="FF0000"/>
          <w:sz w:val="18"/>
          <w:szCs w:val="18"/>
          <w:u w:val="single"/>
        </w:rPr>
        <w:t>КУРС ПОВЫШЕНИЯ КВАЛИФИКАЦИИ</w:t>
      </w:r>
      <w:r w:rsidR="0019386B" w:rsidRPr="00941264">
        <w:rPr>
          <w:color w:val="FF0000"/>
          <w:sz w:val="18"/>
          <w:szCs w:val="18"/>
          <w:u w:val="single"/>
        </w:rPr>
        <w:t xml:space="preserve"> (2 дня)</w:t>
      </w:r>
      <w:r w:rsidR="00941264" w:rsidRPr="00941264">
        <w:rPr>
          <w:color w:val="FF0000"/>
          <w:sz w:val="18"/>
          <w:szCs w:val="18"/>
          <w:u w:val="single"/>
        </w:rPr>
        <w:t xml:space="preserve"> </w:t>
      </w:r>
    </w:p>
    <w:p w:rsidR="0052265F" w:rsidRPr="00941264" w:rsidRDefault="00775784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29-30 Апреля</w:t>
      </w:r>
      <w:r w:rsidR="00863913">
        <w:rPr>
          <w:bCs/>
          <w:sz w:val="28"/>
          <w:szCs w:val="28"/>
          <w:u w:val="single"/>
        </w:rPr>
        <w:t xml:space="preserve"> 2021</w:t>
      </w:r>
      <w:r w:rsidR="00FF6634" w:rsidRPr="00941264">
        <w:rPr>
          <w:bCs/>
          <w:sz w:val="28"/>
          <w:szCs w:val="28"/>
          <w:u w:val="single"/>
        </w:rPr>
        <w:t>г</w:t>
      </w:r>
    </w:p>
    <w:p w:rsidR="0052265F" w:rsidRPr="00FF6634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FF6634">
        <w:rPr>
          <w:bCs/>
          <w:color w:val="00B0F0"/>
          <w:sz w:val="20"/>
        </w:rPr>
        <w:t>с 6-00 до 11-00 (время Москвы) = с 10-00 – 15-00 (время Нск)</w:t>
      </w:r>
    </w:p>
    <w:p w:rsidR="00AF7E48" w:rsidRPr="007A2DF1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7A2DF1">
        <w:rPr>
          <w:sz w:val="12"/>
          <w:szCs w:val="12"/>
        </w:rPr>
        <w:t>в программе:</w:t>
      </w:r>
    </w:p>
    <w:p w:rsidR="00D07BCD" w:rsidRPr="00532246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  <w:highlight w:val="yellow"/>
        </w:rPr>
      </w:pPr>
      <w:r w:rsidRPr="007A2DF1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532246">
        <w:rPr>
          <w:rFonts w:ascii="Times New Roman Полужирный" w:hAnsi="Times New Roman Полужирный"/>
          <w:bCs/>
          <w:caps/>
          <w:color w:val="FF0000"/>
          <w:sz w:val="18"/>
          <w:szCs w:val="18"/>
          <w:highlight w:val="yellow"/>
        </w:rPr>
        <w:t>Программа</w:t>
      </w:r>
      <w:r w:rsidR="00532246">
        <w:rPr>
          <w:rFonts w:asciiTheme="minorHAnsi" w:hAnsiTheme="minorHAnsi"/>
          <w:bCs/>
          <w:caps/>
          <w:color w:val="FF0000"/>
          <w:sz w:val="18"/>
          <w:szCs w:val="18"/>
          <w:highlight w:val="yellow"/>
        </w:rPr>
        <w:t xml:space="preserve"> </w:t>
      </w:r>
      <w:r w:rsidRPr="00532246">
        <w:rPr>
          <w:rFonts w:ascii="Times New Roman Полужирный" w:hAnsi="Times New Roman Полужирный"/>
          <w:bCs/>
          <w:caps/>
          <w:color w:val="FF0000"/>
          <w:sz w:val="18"/>
          <w:szCs w:val="18"/>
          <w:highlight w:val="yellow"/>
        </w:rPr>
        <w:t>повышения квалификации</w:t>
      </w:r>
      <w:r w:rsidR="00941264" w:rsidRPr="00532246">
        <w:rPr>
          <w:bCs/>
          <w:color w:val="FF0000"/>
          <w:sz w:val="18"/>
          <w:szCs w:val="18"/>
          <w:highlight w:val="yellow"/>
        </w:rPr>
        <w:t xml:space="preserve"> – </w:t>
      </w:r>
      <w:r w:rsidR="00941264" w:rsidRPr="00532246">
        <w:rPr>
          <w:bCs/>
          <w:color w:val="FF0000"/>
          <w:sz w:val="24"/>
          <w:szCs w:val="24"/>
          <w:highlight w:val="yellow"/>
        </w:rPr>
        <w:t>2 дня</w:t>
      </w:r>
      <w:r w:rsidR="00203A55" w:rsidRPr="00532246">
        <w:rPr>
          <w:bCs/>
          <w:color w:val="FF0000"/>
          <w:sz w:val="18"/>
          <w:szCs w:val="18"/>
          <w:highlight w:val="yellow"/>
        </w:rPr>
        <w:t>:</w:t>
      </w:r>
      <w:r w:rsidRPr="00532246">
        <w:rPr>
          <w:bCs/>
          <w:color w:val="FF0000"/>
          <w:sz w:val="18"/>
          <w:szCs w:val="18"/>
          <w:highlight w:val="yellow"/>
        </w:rPr>
        <w:t xml:space="preserve"> </w:t>
      </w:r>
    </w:p>
    <w:p w:rsidR="00532246" w:rsidRPr="00692FCC" w:rsidRDefault="0019386B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7A2DF1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EB7068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>ДЕЛОПРОИЗВОДСТВО И АРХИВ</w:t>
      </w:r>
      <w:r w:rsidR="00532246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 2021</w:t>
      </w:r>
      <w:r w:rsidR="00A41935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: </w:t>
      </w:r>
      <w:r w:rsidR="00641D4C" w:rsidRPr="00641D4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организация делопроизводства в организации, 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формирование дел, архивное хранение и уничтожение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документов,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н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оменкла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тура дел по новому перечню, </w:t>
      </w:r>
      <w:r w:rsidR="00641D4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аудит архива, 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подготовка к проверке</w:t>
      </w:r>
      <w:r w:rsidRPr="00692FCC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  <w:r w:rsidR="00FF6634" w:rsidRPr="00692FCC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</w:p>
    <w:p w:rsidR="00FF6634" w:rsidRPr="00FF6634" w:rsidRDefault="00AF7E48" w:rsidP="00C332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FF6634">
        <w:rPr>
          <w:rFonts w:ascii="Times New Roman" w:hAnsi="Times New Roman" w:cs="Times New Roman"/>
          <w:bCs/>
          <w:sz w:val="18"/>
          <w:szCs w:val="18"/>
          <w:highlight w:val="yellow"/>
        </w:rPr>
        <w:t>с выдачей УДОСТОВЕРЕНИЯ о повышении квалификации</w:t>
      </w:r>
    </w:p>
    <w:p w:rsidR="003C06B1" w:rsidRPr="003C06B1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DF1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7A2DF1">
        <w:rPr>
          <w:sz w:val="18"/>
          <w:szCs w:val="18"/>
          <w:highlight w:val="yellow"/>
        </w:rPr>
        <w:t xml:space="preserve">                 с требованиями профстандартов.</w:t>
      </w:r>
      <w:bookmarkStart w:id="1" w:name="программа"/>
      <w:bookmarkEnd w:id="1"/>
    </w:p>
    <w:p w:rsidR="0019386B" w:rsidRPr="00C33213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:rsidR="00CD52A3" w:rsidRPr="007A2DF1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:rsidR="00CD52A3" w:rsidRPr="007A2DF1" w:rsidRDefault="00775784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29 Апреля</w:t>
      </w:r>
      <w:r w:rsidR="0052265F">
        <w:rPr>
          <w:bCs w:val="0"/>
          <w:color w:val="7030A0"/>
          <w:sz w:val="24"/>
          <w:szCs w:val="24"/>
        </w:rPr>
        <w:t xml:space="preserve"> </w:t>
      </w:r>
      <w:r w:rsidR="00641D4C">
        <w:rPr>
          <w:bCs w:val="0"/>
          <w:color w:val="7030A0"/>
          <w:sz w:val="24"/>
          <w:szCs w:val="24"/>
        </w:rPr>
        <w:t xml:space="preserve"> 2021</w:t>
      </w:r>
      <w:r w:rsidR="007A2DF1" w:rsidRPr="007A2DF1">
        <w:rPr>
          <w:bCs w:val="0"/>
          <w:color w:val="7030A0"/>
          <w:sz w:val="24"/>
          <w:szCs w:val="24"/>
        </w:rPr>
        <w:t>г</w:t>
      </w:r>
    </w:p>
    <w:p w:rsidR="007A2DF1" w:rsidRPr="00CA6AE9" w:rsidRDefault="007A2DF1" w:rsidP="00CA6AE9">
      <w:pPr>
        <w:pStyle w:val="2"/>
        <w:shd w:val="clear" w:color="auto" w:fill="FFFFFF"/>
        <w:spacing w:before="80" w:beforeAutospacing="0" w:after="0" w:afterAutospacing="0" w:line="216" w:lineRule="auto"/>
        <w:jc w:val="center"/>
        <w:rPr>
          <w:b w:val="0"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6B">
        <w:rPr>
          <w:bCs w:val="0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A6AE9" w:rsidRPr="00CA6AE9">
        <w:rPr>
          <w:bCs w:val="0"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ДЕЛОПРОИЗВОДСТВА В ОРГАНИЗАЦИИ 2021</w:t>
      </w:r>
      <w:r w:rsidRPr="00CA6AE9">
        <w:rPr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41935" w:rsidRPr="005977A8" w:rsidRDefault="0052265F" w:rsidP="00CA6AE9">
      <w:pPr>
        <w:pStyle w:val="a9"/>
        <w:shd w:val="clear" w:color="auto" w:fill="FFFFFF"/>
        <w:tabs>
          <w:tab w:val="left" w:pos="284"/>
        </w:tabs>
        <w:spacing w:before="4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692FCC"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НИМАНИЕ ВСЕМ! в</w:t>
      </w:r>
      <w:r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2020г вступил в силу новый перечень типовых управленческих документов</w:t>
      </w:r>
      <w:r w:rsidR="00A41935"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для всех</w:t>
      </w:r>
    </w:p>
    <w:p w:rsidR="0052265F" w:rsidRPr="00CA6AE9" w:rsidRDefault="0052265F" w:rsidP="0052265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связи с этим необходимо привести в соответствие имеющуюся Номенклатуру дел </w:t>
      </w:r>
      <w:r w:rsidR="00A41935"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2020 </w:t>
      </w:r>
      <w:r w:rsidRPr="005977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(при отсутствии разработать согласно нового перечня)</w:t>
      </w:r>
    </w:p>
    <w:p w:rsidR="00A41935" w:rsidRPr="00532246" w:rsidRDefault="00A41935" w:rsidP="0052265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3224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ВСЕМ НЕОБХОДИМО РАЗРАБОТАТЬ НОМЕНКЛАТУРУ НА 2021 ГОД С УЧЕТОМ НОВОГО ПЕРЕЧНЯ!!!!</w:t>
      </w:r>
    </w:p>
    <w:p w:rsidR="00FF6634" w:rsidRDefault="00FF6634" w:rsidP="00FF6634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  <w:r w:rsidRPr="00214297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Программа будет дополнена новациями законодательства на дату проведения</w:t>
      </w:r>
    </w:p>
    <w:p w:rsidR="00641D4C" w:rsidRPr="00641D4C" w:rsidRDefault="00641D4C" w:rsidP="006D7C8D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 xml:space="preserve">Обзор законодательных и нормативных документов в области делопроизводства и архивного дела. </w:t>
      </w:r>
      <w:r w:rsidR="00CA6AE9">
        <w:rPr>
          <w:bCs/>
          <w:iCs/>
          <w:sz w:val="22"/>
          <w:szCs w:val="22"/>
        </w:rPr>
        <w:t>Перспективы.</w:t>
      </w:r>
    </w:p>
    <w:p w:rsidR="00641D4C" w:rsidRPr="00641D4C" w:rsidRDefault="00641D4C" w:rsidP="006D7C8D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>Применение ГОСТ в делопроизводственной деятельности.</w:t>
      </w:r>
    </w:p>
    <w:p w:rsidR="00641D4C" w:rsidRPr="00641D4C" w:rsidRDefault="00641D4C" w:rsidP="006D7C8D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>Бланки документов.</w:t>
      </w:r>
    </w:p>
    <w:p w:rsidR="00641D4C" w:rsidRPr="00641D4C" w:rsidRDefault="00641D4C" w:rsidP="006D7C8D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>Понятие и виды управленческих документов.</w:t>
      </w:r>
    </w:p>
    <w:p w:rsidR="00641D4C" w:rsidRPr="00641D4C" w:rsidRDefault="00641D4C" w:rsidP="006D7C8D">
      <w:pPr>
        <w:pStyle w:val="af0"/>
        <w:numPr>
          <w:ilvl w:val="0"/>
          <w:numId w:val="28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 xml:space="preserve">Организация  делопроизводства. Локальные акты в сфере делопроизводства   </w:t>
      </w:r>
    </w:p>
    <w:p w:rsidR="00641D4C" w:rsidRPr="00641D4C" w:rsidRDefault="00CA6AE9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641D4C" w:rsidRPr="00641D4C">
        <w:rPr>
          <w:bCs/>
          <w:iCs/>
          <w:sz w:val="22"/>
          <w:szCs w:val="22"/>
        </w:rPr>
        <w:t>и архива.</w:t>
      </w:r>
    </w:p>
    <w:p w:rsidR="00641D4C" w:rsidRPr="00641D4C" w:rsidRDefault="00641D4C" w:rsidP="006D7C8D">
      <w:pPr>
        <w:pStyle w:val="af0"/>
        <w:numPr>
          <w:ilvl w:val="0"/>
          <w:numId w:val="29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 xml:space="preserve">Анализ ошибок в документации, законченной в делопроизводстве. Грамотное </w:t>
      </w:r>
    </w:p>
    <w:p w:rsidR="00641D4C" w:rsidRPr="00641D4C" w:rsidRDefault="00CA6AE9" w:rsidP="006D7C8D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641D4C" w:rsidRPr="00641D4C">
        <w:rPr>
          <w:bCs/>
          <w:iCs/>
          <w:sz w:val="22"/>
          <w:szCs w:val="22"/>
        </w:rPr>
        <w:t>делопроизводство – грамотный архив.</w:t>
      </w:r>
    </w:p>
    <w:p w:rsidR="00641D4C" w:rsidRPr="00641D4C" w:rsidRDefault="00641D4C" w:rsidP="006D7C8D">
      <w:pPr>
        <w:pStyle w:val="af0"/>
        <w:numPr>
          <w:ilvl w:val="0"/>
          <w:numId w:val="29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>Порядок оформления организационно-распорядительных документов. Применение рекомендаций ГОСТ.</w:t>
      </w:r>
    </w:p>
    <w:p w:rsidR="00641D4C" w:rsidRPr="00641D4C" w:rsidRDefault="00641D4C" w:rsidP="006D7C8D">
      <w:pPr>
        <w:pStyle w:val="af0"/>
        <w:numPr>
          <w:ilvl w:val="0"/>
          <w:numId w:val="29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 xml:space="preserve">Изучение Перечня управленческих документов, в ступивших в силу в 2020 г.  </w:t>
      </w:r>
    </w:p>
    <w:p w:rsidR="00641D4C" w:rsidRPr="00641D4C" w:rsidRDefault="00CA6AE9" w:rsidP="006D7C8D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641D4C" w:rsidRPr="00641D4C">
        <w:rPr>
          <w:bCs/>
          <w:iCs/>
          <w:sz w:val="22"/>
          <w:szCs w:val="22"/>
        </w:rPr>
        <w:t>Изменение сроков хранения.</w:t>
      </w:r>
    </w:p>
    <w:p w:rsidR="00641D4C" w:rsidRPr="00641D4C" w:rsidRDefault="00641D4C" w:rsidP="006D7C8D">
      <w:pPr>
        <w:pStyle w:val="af0"/>
        <w:numPr>
          <w:ilvl w:val="0"/>
          <w:numId w:val="30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 xml:space="preserve">Номенклатура дел предприятия и ее значение </w:t>
      </w:r>
      <w:r w:rsidRPr="00641D4C">
        <w:rPr>
          <w:b/>
          <w:bCs/>
          <w:i/>
          <w:iCs/>
          <w:sz w:val="22"/>
          <w:szCs w:val="22"/>
        </w:rPr>
        <w:t>(практическая работа).</w:t>
      </w:r>
    </w:p>
    <w:p w:rsidR="00641D4C" w:rsidRPr="00641D4C" w:rsidRDefault="00641D4C" w:rsidP="006D7C8D">
      <w:pPr>
        <w:pStyle w:val="af0"/>
        <w:numPr>
          <w:ilvl w:val="0"/>
          <w:numId w:val="30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t>Номенклатура дел электронных документов.</w:t>
      </w:r>
    </w:p>
    <w:p w:rsidR="00641D4C" w:rsidRPr="00641D4C" w:rsidRDefault="00641D4C" w:rsidP="006D7C8D">
      <w:pPr>
        <w:pStyle w:val="af0"/>
        <w:numPr>
          <w:ilvl w:val="0"/>
          <w:numId w:val="30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641D4C">
        <w:rPr>
          <w:bCs/>
          <w:iCs/>
          <w:sz w:val="22"/>
          <w:szCs w:val="22"/>
        </w:rPr>
        <w:lastRenderedPageBreak/>
        <w:t xml:space="preserve">Ответы на </w:t>
      </w:r>
      <w:r w:rsidR="00CA6AE9">
        <w:rPr>
          <w:bCs/>
          <w:iCs/>
          <w:sz w:val="22"/>
          <w:szCs w:val="22"/>
        </w:rPr>
        <w:t>в</w:t>
      </w:r>
      <w:r w:rsidRPr="00641D4C">
        <w:rPr>
          <w:bCs/>
          <w:iCs/>
          <w:sz w:val="22"/>
          <w:szCs w:val="22"/>
        </w:rPr>
        <w:t>опросы слушателей</w:t>
      </w:r>
    </w:p>
    <w:p w:rsidR="00CD52A3" w:rsidRPr="007A2DF1" w:rsidRDefault="00CD52A3" w:rsidP="007A2D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p w:rsidR="00CD52A3" w:rsidRPr="007A2DF1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:rsidR="00CD52A3" w:rsidRDefault="00775784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30 Апреля</w:t>
      </w:r>
      <w:r w:rsidR="00641D4C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2021г</w:t>
      </w:r>
    </w:p>
    <w:p w:rsidR="0052265F" w:rsidRPr="006D7C8D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:rsidR="006D7C8D" w:rsidRPr="005977A8" w:rsidRDefault="006D7C8D" w:rsidP="005977A8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77A8">
        <w:rPr>
          <w:b/>
          <w:caps/>
          <w:color w:val="FF000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977A8">
        <w:rPr>
          <w:rFonts w:ascii="Times New Roman Полужирный" w:hAnsi="Times New Roman Полужирный"/>
          <w:b/>
          <w:caps/>
          <w:color w:val="FF000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Внутренний аудит архива организации.</w:t>
      </w:r>
      <w:r w:rsidRPr="005977A8">
        <w:rPr>
          <w:b/>
          <w:caps/>
          <w:color w:val="FF000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77A8" w:rsidRPr="005977A8">
        <w:rPr>
          <w:rFonts w:ascii="Times New Roman Полужирный" w:hAnsi="Times New Roman Полужирный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организация работы архива с учетом новаций 2021</w:t>
      </w:r>
      <w:r w:rsidR="005977A8">
        <w:rPr>
          <w:rFonts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5977A8" w:rsidRPr="005977A8">
        <w:rPr>
          <w:rFonts w:ascii="Times New Roman Полужирный" w:hAnsi="Times New Roman Полужирный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  <w:r w:rsidRPr="005977A8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10B2E" w:rsidRDefault="00B10B2E" w:rsidP="00B10B2E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  <w:r w:rsidRPr="00214297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Программа будет дополнена новациями законодательства на дату проведения</w:t>
      </w:r>
    </w:p>
    <w:p w:rsidR="00CA6AE9" w:rsidRPr="00CA6AE9" w:rsidRDefault="00CA6AE9" w:rsidP="006D7C8D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CA6AE9">
        <w:rPr>
          <w:bCs/>
          <w:iCs/>
          <w:sz w:val="22"/>
          <w:szCs w:val="22"/>
        </w:rPr>
        <w:t xml:space="preserve">Организация работы архива предприятия. Положение о работе архива. </w:t>
      </w:r>
    </w:p>
    <w:p w:rsidR="00CA6AE9" w:rsidRPr="00CA6AE9" w:rsidRDefault="00CA6AE9" w:rsidP="006D7C8D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CA6AE9">
        <w:rPr>
          <w:bCs/>
          <w:iCs/>
          <w:sz w:val="22"/>
          <w:szCs w:val="22"/>
        </w:rPr>
        <w:t>Требования к помещению, комплектование архива документами.</w:t>
      </w:r>
    </w:p>
    <w:p w:rsidR="00CA6AE9" w:rsidRPr="00CA6AE9" w:rsidRDefault="00CA6AE9" w:rsidP="006D7C8D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CA6AE9">
        <w:rPr>
          <w:bCs/>
          <w:iCs/>
          <w:sz w:val="22"/>
          <w:szCs w:val="22"/>
        </w:rPr>
        <w:t xml:space="preserve">Состав видов документов по личному составу. Классификация кадровых и 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CA6AE9" w:rsidRPr="00CA6AE9">
        <w:rPr>
          <w:bCs/>
          <w:iCs/>
          <w:sz w:val="22"/>
          <w:szCs w:val="22"/>
        </w:rPr>
        <w:t>бухгалтерских документов.</w:t>
      </w:r>
    </w:p>
    <w:p w:rsidR="00CA6AE9" w:rsidRPr="00CA6AE9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Передача документов на хранение в архив предприятия. Проведение </w:t>
      </w:r>
    </w:p>
    <w:p w:rsidR="00CA6AE9" w:rsidRPr="00CA6AE9" w:rsidRDefault="00CA6AE9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>экспертизы ценности документов архивного фонда предприятия.</w:t>
      </w:r>
    </w:p>
    <w:p w:rsidR="00CA6AE9" w:rsidRPr="00CA6AE9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Особенности формирования документов по личному составу. Формирование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CA6AE9" w:rsidRPr="00CA6AE9">
        <w:rPr>
          <w:bCs/>
          <w:iCs/>
          <w:color w:val="000000"/>
          <w:sz w:val="22"/>
          <w:szCs w:val="22"/>
        </w:rPr>
        <w:t>личных дел. Внутренняя опись.</w:t>
      </w:r>
    </w:p>
    <w:p w:rsidR="00CA6AE9" w:rsidRPr="00CA6AE9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Описи дел </w:t>
      </w:r>
      <w:r w:rsidRPr="00CA6AE9">
        <w:rPr>
          <w:b/>
          <w:bCs/>
          <w:i/>
          <w:iCs/>
          <w:color w:val="000000"/>
          <w:sz w:val="22"/>
          <w:szCs w:val="22"/>
        </w:rPr>
        <w:t>(практическая работа по составлению описей дел).</w:t>
      </w:r>
    </w:p>
    <w:p w:rsidR="00CA6AE9" w:rsidRPr="00CA6AE9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>Описи электронных документов.</w:t>
      </w:r>
    </w:p>
    <w:p w:rsidR="00CA6AE9" w:rsidRPr="00CA6AE9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>Создание экспертной комиссии и ее участие в создании архива предприятия.</w:t>
      </w:r>
    </w:p>
    <w:p w:rsidR="00CA6AE9" w:rsidRPr="006D7C8D" w:rsidRDefault="00CA6AE9" w:rsidP="006D7C8D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color w:val="000000"/>
          <w:sz w:val="22"/>
          <w:szCs w:val="22"/>
        </w:rPr>
      </w:pPr>
      <w:r w:rsidRPr="00CA6AE9">
        <w:rPr>
          <w:color w:val="000000"/>
          <w:sz w:val="22"/>
          <w:szCs w:val="22"/>
        </w:rPr>
        <w:t xml:space="preserve">Целесообразность проведения аудита архива предприятия и его роль в деловой </w:t>
      </w:r>
      <w:r w:rsidRPr="006D7C8D">
        <w:rPr>
          <w:color w:val="000000"/>
          <w:sz w:val="22"/>
          <w:szCs w:val="22"/>
        </w:rPr>
        <w:t>деятельности: как не получить штраф и без нарушений вести архив в новом году, устранение ошибок и подготовка к проверке.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color w:val="000000"/>
          <w:sz w:val="22"/>
          <w:szCs w:val="22"/>
        </w:rPr>
      </w:pPr>
      <w:r w:rsidRPr="00CA6AE9">
        <w:rPr>
          <w:color w:val="000000"/>
          <w:sz w:val="22"/>
          <w:szCs w:val="22"/>
        </w:rPr>
        <w:t xml:space="preserve">Основные направления аудита: инвентаризация, экспертиза, техническая  </w:t>
      </w:r>
    </w:p>
    <w:p w:rsidR="00CA6AE9" w:rsidRPr="00CA6AE9" w:rsidRDefault="00CA6AE9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CA6AE9">
        <w:rPr>
          <w:color w:val="000000"/>
          <w:sz w:val="22"/>
          <w:szCs w:val="22"/>
        </w:rPr>
        <w:t xml:space="preserve">  обработка.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color w:val="000000"/>
          <w:sz w:val="22"/>
          <w:szCs w:val="22"/>
        </w:rPr>
      </w:pPr>
      <w:r w:rsidRPr="00CA6AE9">
        <w:rPr>
          <w:color w:val="000000"/>
          <w:sz w:val="22"/>
          <w:szCs w:val="22"/>
        </w:rPr>
        <w:t xml:space="preserve">Этапы аудита: отбор и распределение документов по срокам, приоритеты в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A6AE9" w:rsidRPr="00CA6AE9">
        <w:rPr>
          <w:color w:val="000000"/>
          <w:sz w:val="22"/>
          <w:szCs w:val="22"/>
        </w:rPr>
        <w:t xml:space="preserve">работе с документами, выявление ошибок, перешифровка дел. Особенности   </w:t>
      </w:r>
      <w:r>
        <w:rPr>
          <w:color w:val="000000"/>
          <w:sz w:val="22"/>
          <w:szCs w:val="22"/>
        </w:rPr>
        <w:t xml:space="preserve"> </w:t>
      </w:r>
      <w:r w:rsidR="00CA6AE9" w:rsidRPr="00CA6AE9">
        <w:rPr>
          <w:color w:val="000000"/>
          <w:sz w:val="22"/>
          <w:szCs w:val="22"/>
        </w:rPr>
        <w:t xml:space="preserve">формирования дел за несколько лет в один наряд. Составление описей, указание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A6AE9" w:rsidRPr="00CA6AE9">
        <w:rPr>
          <w:color w:val="000000"/>
          <w:sz w:val="22"/>
          <w:szCs w:val="22"/>
        </w:rPr>
        <w:t>сносок в описи</w:t>
      </w:r>
      <w:r w:rsidR="00CA6AE9" w:rsidRPr="00CA6AE9">
        <w:rPr>
          <w:i/>
          <w:color w:val="000000"/>
          <w:sz w:val="22"/>
          <w:szCs w:val="22"/>
        </w:rPr>
        <w:t xml:space="preserve"> </w:t>
      </w:r>
      <w:r w:rsidR="00CA6AE9" w:rsidRPr="00CA6AE9">
        <w:rPr>
          <w:b/>
          <w:i/>
          <w:color w:val="000000"/>
          <w:sz w:val="22"/>
          <w:szCs w:val="22"/>
        </w:rPr>
        <w:t>(практическая работа по внесению сносок).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color w:val="000000"/>
          <w:sz w:val="22"/>
          <w:szCs w:val="22"/>
        </w:rPr>
      </w:pPr>
      <w:r w:rsidRPr="00CA6AE9">
        <w:rPr>
          <w:color w:val="000000"/>
          <w:sz w:val="22"/>
          <w:szCs w:val="22"/>
        </w:rPr>
        <w:t xml:space="preserve">Оценка архивного помещения. Хранение архивных документов в отсутствии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A6AE9" w:rsidRPr="00CA6AE9">
        <w:rPr>
          <w:color w:val="000000"/>
          <w:sz w:val="22"/>
          <w:szCs w:val="22"/>
        </w:rPr>
        <w:t>хранилища.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Порядок отбора документов временного хранения к уничтожению </w:t>
      </w:r>
    </w:p>
    <w:p w:rsidR="00CA6AE9" w:rsidRPr="00CA6AE9" w:rsidRDefault="00CA6AE9" w:rsidP="006D7C8D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CA6AE9">
        <w:rPr>
          <w:b/>
          <w:bCs/>
          <w:i/>
          <w:iCs/>
          <w:color w:val="000000"/>
          <w:sz w:val="22"/>
          <w:szCs w:val="22"/>
        </w:rPr>
        <w:t xml:space="preserve"> (практическая работа по составлению акта об уничтожении).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Использование документов архива. Правила выдачи документов. Контроль </w:t>
      </w:r>
    </w:p>
    <w:p w:rsidR="00CA6AE9" w:rsidRP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CA6AE9" w:rsidRPr="00CA6AE9">
        <w:rPr>
          <w:bCs/>
          <w:iCs/>
          <w:color w:val="000000"/>
          <w:sz w:val="22"/>
          <w:szCs w:val="22"/>
        </w:rPr>
        <w:t>возврата документов.</w:t>
      </w:r>
    </w:p>
    <w:p w:rsidR="00CA6AE9" w:rsidRP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  <w:sz w:val="22"/>
          <w:szCs w:val="22"/>
        </w:rPr>
      </w:pPr>
      <w:r w:rsidRPr="00CA6AE9">
        <w:rPr>
          <w:bCs/>
          <w:iCs/>
          <w:color w:val="000000"/>
          <w:sz w:val="22"/>
          <w:szCs w:val="22"/>
        </w:rPr>
        <w:t xml:space="preserve">Подготовка документов к передаче на государственное хранение. Передача   </w:t>
      </w:r>
    </w:p>
    <w:p w:rsidR="00CA6AE9" w:rsidRDefault="006D7C8D" w:rsidP="006D7C8D">
      <w:pPr>
        <w:pStyle w:val="af0"/>
        <w:tabs>
          <w:tab w:val="left" w:pos="0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CA6AE9" w:rsidRPr="00CA6AE9">
        <w:rPr>
          <w:bCs/>
          <w:iCs/>
          <w:color w:val="000000"/>
          <w:sz w:val="22"/>
          <w:szCs w:val="22"/>
        </w:rPr>
        <w:t>документов при ликвидации или реорганизации предприятия. Составление исторических справок к документам.</w:t>
      </w:r>
    </w:p>
    <w:p w:rsidR="006D7C8D" w:rsidRPr="006D7C8D" w:rsidRDefault="006D7C8D" w:rsidP="006D7C8D">
      <w:pPr>
        <w:pStyle w:val="af0"/>
        <w:numPr>
          <w:ilvl w:val="0"/>
          <w:numId w:val="33"/>
        </w:numPr>
        <w:tabs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6D7C8D">
        <w:rPr>
          <w:color w:val="000000"/>
          <w:sz w:val="22"/>
          <w:szCs w:val="22"/>
        </w:rPr>
        <w:t>Проверки. Контролирующие органы. Основания для проверки. Требования проверяющих. Виды нарушений, санкции, ответственность. Увеличение штрафов.Типичные ошибки.</w:t>
      </w:r>
    </w:p>
    <w:p w:rsidR="00CA6AE9" w:rsidRDefault="00CA6AE9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 w:rsidRPr="00CA6AE9">
        <w:rPr>
          <w:bCs/>
          <w:iCs/>
          <w:sz w:val="22"/>
          <w:szCs w:val="22"/>
        </w:rPr>
        <w:t>Практические рекомендации по работе с документами. Обме</w:t>
      </w:r>
      <w:r w:rsidR="006D7C8D">
        <w:rPr>
          <w:bCs/>
          <w:iCs/>
          <w:sz w:val="22"/>
          <w:szCs w:val="22"/>
        </w:rPr>
        <w:t>н опытом.</w:t>
      </w:r>
      <w:r w:rsidRPr="00CA6AE9">
        <w:rPr>
          <w:bCs/>
          <w:iCs/>
          <w:sz w:val="22"/>
          <w:szCs w:val="22"/>
        </w:rPr>
        <w:t xml:space="preserve"> </w:t>
      </w:r>
    </w:p>
    <w:p w:rsidR="006D7C8D" w:rsidRDefault="006D7C8D" w:rsidP="006D7C8D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Ответы на вопросы</w:t>
      </w:r>
      <w:r w:rsidR="005977A8">
        <w:rPr>
          <w:bCs/>
          <w:iCs/>
          <w:sz w:val="22"/>
          <w:szCs w:val="22"/>
        </w:rPr>
        <w:t>.</w:t>
      </w:r>
    </w:p>
    <w:p w:rsidR="00AF7E48" w:rsidRPr="00CD03BD" w:rsidRDefault="00AF7E48" w:rsidP="00CD03BD">
      <w:pPr>
        <w:spacing w:before="80" w:after="0" w:line="240" w:lineRule="auto"/>
        <w:jc w:val="center"/>
        <w:rPr>
          <w:rFonts w:ascii="Times New Roman" w:hAnsi="Times New Roman" w:cs="Times New Roman"/>
          <w:b/>
          <w:spacing w:val="-10"/>
          <w:sz w:val="16"/>
          <w:szCs w:val="16"/>
        </w:rPr>
      </w:pPr>
      <w:r w:rsidRPr="007A2DF1">
        <w:rPr>
          <w:rFonts w:ascii="Times New Roman" w:hAnsi="Times New Roman" w:cs="Times New Roman"/>
          <w:b/>
        </w:rPr>
        <w:lastRenderedPageBreak/>
        <w:t>Читает:</w:t>
      </w:r>
      <w:r w:rsidRPr="007A2D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3F85" w:rsidRPr="007A2DF1">
        <w:rPr>
          <w:rFonts w:ascii="Times New Roman" w:hAnsi="Times New Roman" w:cs="Times New Roman"/>
          <w:b/>
          <w:color w:val="FF0000"/>
          <w:u w:val="single"/>
        </w:rPr>
        <w:t>Иванова Татьяна Алексеевна</w:t>
      </w:r>
      <w:r w:rsidR="00143F85" w:rsidRPr="007A2D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3F85" w:rsidRPr="007A2DF1">
        <w:rPr>
          <w:rFonts w:ascii="Times New Roman" w:hAnsi="Times New Roman" w:cs="Times New Roman"/>
        </w:rPr>
        <w:t xml:space="preserve">– </w:t>
      </w:r>
      <w:r w:rsidR="007A0800" w:rsidRPr="007A2DF1">
        <w:rPr>
          <w:rFonts w:ascii="Times New Roman" w:hAnsi="Times New Roman" w:cs="Times New Roman"/>
          <w:sz w:val="17"/>
          <w:szCs w:val="17"/>
        </w:rPr>
        <w:t>практикующий архивист</w:t>
      </w:r>
      <w:r w:rsidR="007A0800" w:rsidRPr="007A2DF1">
        <w:rPr>
          <w:rFonts w:ascii="Times New Roman" w:hAnsi="Times New Roman" w:cs="Times New Roman"/>
          <w:spacing w:val="-10"/>
          <w:sz w:val="17"/>
          <w:szCs w:val="17"/>
        </w:rPr>
        <w:t xml:space="preserve">, </w:t>
      </w:r>
      <w:r w:rsidR="007A0800" w:rsidRPr="007A2DF1">
        <w:rPr>
          <w:rFonts w:ascii="Times New Roman" w:hAnsi="Times New Roman" w:cs="Times New Roman"/>
          <w:sz w:val="17"/>
          <w:szCs w:val="17"/>
        </w:rPr>
        <w:t xml:space="preserve">консультант-эксперт в области архивного дела, общего делопроизводства, </w:t>
      </w:r>
      <w:r w:rsidR="007A0800" w:rsidRPr="007A2DF1">
        <w:rPr>
          <w:rFonts w:ascii="Times New Roman" w:hAnsi="Times New Roman" w:cs="Times New Roman"/>
          <w:spacing w:val="-10"/>
          <w:sz w:val="17"/>
          <w:szCs w:val="17"/>
        </w:rPr>
        <w:t>с многолетней практикой</w:t>
      </w:r>
      <w:r w:rsidR="007A0800" w:rsidRPr="007A2DF1">
        <w:rPr>
          <w:rFonts w:ascii="Times New Roman" w:hAnsi="Times New Roman" w:cs="Times New Roman"/>
          <w:sz w:val="17"/>
          <w:szCs w:val="17"/>
          <w:highlight w:val="yellow"/>
        </w:rPr>
        <w:t>,</w:t>
      </w:r>
      <w:r w:rsidR="007A0800" w:rsidRPr="007A2DF1">
        <w:rPr>
          <w:rFonts w:ascii="Times New Roman" w:hAnsi="Times New Roman" w:cs="Times New Roman"/>
          <w:sz w:val="17"/>
          <w:szCs w:val="17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 в случае ликвидации или банкротства и пр, директор ООО «Новархив</w:t>
      </w:r>
      <w:r w:rsidR="007A0800" w:rsidRPr="007A2DF1">
        <w:rPr>
          <w:rFonts w:ascii="Times New Roman" w:hAnsi="Times New Roman" w:cs="Times New Roman"/>
          <w:sz w:val="18"/>
          <w:szCs w:val="18"/>
        </w:rPr>
        <w:t>»</w:t>
      </w:r>
      <w:r w:rsidR="00CD03BD">
        <w:rPr>
          <w:rFonts w:ascii="Times New Roman" w:hAnsi="Times New Roman" w:cs="Times New Roman"/>
          <w:sz w:val="18"/>
          <w:szCs w:val="18"/>
        </w:rPr>
        <w:t xml:space="preserve"> </w:t>
      </w:r>
      <w:r w:rsidR="00CD03BD" w:rsidRPr="00CD03BD">
        <w:rPr>
          <w:rFonts w:ascii="Times New Roman" w:hAnsi="Times New Roman" w:cs="Times New Roman"/>
          <w:sz w:val="17"/>
          <w:szCs w:val="17"/>
        </w:rPr>
        <w:t>г. Новосибирск</w:t>
      </w:r>
      <w:r w:rsidR="007A0800" w:rsidRPr="00CD03BD">
        <w:rPr>
          <w:rFonts w:ascii="Times New Roman" w:hAnsi="Times New Roman" w:cs="Times New Roman"/>
          <w:sz w:val="17"/>
          <w:szCs w:val="17"/>
        </w:rPr>
        <w:t>.</w:t>
      </w:r>
    </w:p>
    <w:p w:rsidR="00AF7E48" w:rsidRPr="007A2DF1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A2DF1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7A2DF1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7A2DF1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7A2DF1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6634" w:rsidRPr="007A2DF1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="00FF6634"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="00FF6634" w:rsidRPr="007A2DF1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7A2DF1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:rsidR="00FF6634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A2DF1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7A2DF1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</w:p>
    <w:p w:rsidR="00AF7E48" w:rsidRPr="007A2DF1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DF1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A2DF1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A2DF1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FF6634">
        <w:rPr>
          <w:rFonts w:eastAsia="SimSun"/>
          <w:b/>
          <w:spacing w:val="-4"/>
          <w:lang w:eastAsia="zh-CN"/>
        </w:rPr>
        <w:t>эксклюзивный</w:t>
      </w:r>
      <w:r w:rsidR="00FF6634">
        <w:rPr>
          <w:rFonts w:eastAsia="SimSun"/>
          <w:b/>
          <w:spacing w:val="-4"/>
          <w:lang w:eastAsia="zh-CN"/>
        </w:rPr>
        <w:t>,</w:t>
      </w:r>
      <w:r w:rsidR="00FF6634" w:rsidRPr="00FF6634">
        <w:rPr>
          <w:rFonts w:eastAsia="SimSun"/>
          <w:b/>
          <w:spacing w:val="-4"/>
          <w:lang w:eastAsia="zh-CN"/>
        </w:rPr>
        <w:t xml:space="preserve"> авторский</w:t>
      </w:r>
      <w:r w:rsidR="00FF6634">
        <w:rPr>
          <w:rFonts w:eastAsia="SimSun"/>
          <w:b/>
          <w:spacing w:val="-4"/>
          <w:lang w:eastAsia="zh-CN"/>
        </w:rPr>
        <w:t>,</w:t>
      </w:r>
      <w:r w:rsidR="00FF6634" w:rsidRPr="00FF6634">
        <w:rPr>
          <w:rFonts w:eastAsia="SimSun"/>
          <w:b/>
          <w:spacing w:val="-4"/>
          <w:lang w:eastAsia="zh-CN"/>
        </w:rPr>
        <w:t xml:space="preserve"> </w:t>
      </w:r>
      <w:r w:rsidRPr="007A2DF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7A2DF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:rsidR="00AF7E48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="00FF6634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7A2DF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7A2DF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FF6634" w:rsidRPr="00FF6634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FF663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</w:t>
      </w:r>
      <w:r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семинара – 1 день, </w:t>
      </w:r>
      <w:r w:rsidRPr="00FF663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выдается именной сертификат, </w:t>
      </w:r>
      <w:r w:rsidRPr="00FF6634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FF6634">
        <w:rPr>
          <w:b/>
          <w:sz w:val="18"/>
          <w:szCs w:val="18"/>
          <w:highlight w:val="yellow"/>
          <w:u w:val="single"/>
        </w:rPr>
        <w:t>соответств</w:t>
      </w:r>
      <w:r w:rsidR="0074487A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FF6634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FF6634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FF6634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:rsidR="00E255F6" w:rsidRPr="007A2DF1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7A2DF1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7A2DF1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7A2DF1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7A2DF1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7A2DF1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:rsidR="00AF7E48" w:rsidRPr="007A2DF1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:rsidR="00AF7E48" w:rsidRPr="003D4040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3D4040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3D4040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3D4040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040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:rsidR="00AF7E48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D4040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3D4040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3D4040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3D4040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3D4040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6B" w:rsidRPr="00FD1F9B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FD1F9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A1686B" w:rsidRPr="00FD1F9B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386B" w:rsidRPr="007A2DF1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7A2DF1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44" w:rsidRDefault="00402A44" w:rsidP="00705BFD">
      <w:pPr>
        <w:spacing w:after="0" w:line="240" w:lineRule="auto"/>
      </w:pPr>
      <w:r>
        <w:separator/>
      </w:r>
    </w:p>
  </w:endnote>
  <w:endnote w:type="continuationSeparator" w:id="0">
    <w:p w:rsidR="00402A44" w:rsidRDefault="00402A44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44" w:rsidRDefault="00402A44" w:rsidP="00705BFD">
      <w:pPr>
        <w:spacing w:after="0" w:line="240" w:lineRule="auto"/>
      </w:pPr>
      <w:r>
        <w:separator/>
      </w:r>
    </w:p>
  </w:footnote>
  <w:footnote w:type="continuationSeparator" w:id="0">
    <w:p w:rsidR="00402A44" w:rsidRDefault="00402A44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400E0B"/>
    <w:multiLevelType w:val="hybridMultilevel"/>
    <w:tmpl w:val="1B587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62D13"/>
    <w:multiLevelType w:val="hybridMultilevel"/>
    <w:tmpl w:val="E4704F0E"/>
    <w:lvl w:ilvl="0" w:tplc="3C2830C6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>
    <w:nsid w:val="743C6967"/>
    <w:multiLevelType w:val="hybridMultilevel"/>
    <w:tmpl w:val="6804EF7E"/>
    <w:lvl w:ilvl="0" w:tplc="51FE08E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"/>
  </w:num>
  <w:num w:numId="5">
    <w:abstractNumId w:val="19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29"/>
  </w:num>
  <w:num w:numId="12">
    <w:abstractNumId w:val="26"/>
  </w:num>
  <w:num w:numId="13">
    <w:abstractNumId w:val="14"/>
  </w:num>
  <w:num w:numId="14">
    <w:abstractNumId w:val="7"/>
  </w:num>
  <w:num w:numId="15">
    <w:abstractNumId w:val="25"/>
  </w:num>
  <w:num w:numId="16">
    <w:abstractNumId w:val="9"/>
  </w:num>
  <w:num w:numId="17">
    <w:abstractNumId w:val="16"/>
  </w:num>
  <w:num w:numId="18">
    <w:abstractNumId w:val="18"/>
  </w:num>
  <w:num w:numId="19">
    <w:abstractNumId w:val="3"/>
  </w:num>
  <w:num w:numId="20">
    <w:abstractNumId w:val="6"/>
  </w:num>
  <w:num w:numId="21">
    <w:abstractNumId w:val="13"/>
  </w:num>
  <w:num w:numId="22">
    <w:abstractNumId w:val="20"/>
  </w:num>
  <w:num w:numId="23">
    <w:abstractNumId w:val="22"/>
  </w:num>
  <w:num w:numId="24">
    <w:abstractNumId w:val="0"/>
  </w:num>
  <w:num w:numId="25">
    <w:abstractNumId w:val="28"/>
  </w:num>
  <w:num w:numId="26">
    <w:abstractNumId w:val="27"/>
  </w:num>
  <w:num w:numId="27">
    <w:abstractNumId w:val="21"/>
  </w:num>
  <w:num w:numId="28">
    <w:abstractNumId w:val="12"/>
  </w:num>
  <w:num w:numId="29">
    <w:abstractNumId w:val="8"/>
  </w:num>
  <w:num w:numId="30">
    <w:abstractNumId w:val="2"/>
  </w:num>
  <w:num w:numId="31">
    <w:abstractNumId w:val="17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676A"/>
    <w:rsid w:val="000218FE"/>
    <w:rsid w:val="00023E57"/>
    <w:rsid w:val="00083D88"/>
    <w:rsid w:val="0009352D"/>
    <w:rsid w:val="000A71B1"/>
    <w:rsid w:val="000C446E"/>
    <w:rsid w:val="001174CD"/>
    <w:rsid w:val="00126DA9"/>
    <w:rsid w:val="00143F85"/>
    <w:rsid w:val="00151374"/>
    <w:rsid w:val="00176F86"/>
    <w:rsid w:val="0019386B"/>
    <w:rsid w:val="001F0BCA"/>
    <w:rsid w:val="0020083A"/>
    <w:rsid w:val="00203A55"/>
    <w:rsid w:val="00214297"/>
    <w:rsid w:val="0021488D"/>
    <w:rsid w:val="00217A59"/>
    <w:rsid w:val="00263CFB"/>
    <w:rsid w:val="00265443"/>
    <w:rsid w:val="00267690"/>
    <w:rsid w:val="002D1FFD"/>
    <w:rsid w:val="00310FD7"/>
    <w:rsid w:val="003B77BE"/>
    <w:rsid w:val="003C06B1"/>
    <w:rsid w:val="003C4759"/>
    <w:rsid w:val="003D4040"/>
    <w:rsid w:val="00402A44"/>
    <w:rsid w:val="004507B5"/>
    <w:rsid w:val="004603F1"/>
    <w:rsid w:val="00467EE9"/>
    <w:rsid w:val="0049657F"/>
    <w:rsid w:val="004A33BB"/>
    <w:rsid w:val="004B5B64"/>
    <w:rsid w:val="00512AB3"/>
    <w:rsid w:val="0052265F"/>
    <w:rsid w:val="00527567"/>
    <w:rsid w:val="00532246"/>
    <w:rsid w:val="005331B2"/>
    <w:rsid w:val="00593642"/>
    <w:rsid w:val="00594DED"/>
    <w:rsid w:val="005977A8"/>
    <w:rsid w:val="005A12CE"/>
    <w:rsid w:val="005A4380"/>
    <w:rsid w:val="00610BFB"/>
    <w:rsid w:val="006266AA"/>
    <w:rsid w:val="00641D4C"/>
    <w:rsid w:val="00651BD5"/>
    <w:rsid w:val="00653F5B"/>
    <w:rsid w:val="00692FCC"/>
    <w:rsid w:val="006D7C8D"/>
    <w:rsid w:val="007032CA"/>
    <w:rsid w:val="00705BFD"/>
    <w:rsid w:val="00727DF9"/>
    <w:rsid w:val="0073351F"/>
    <w:rsid w:val="0074487A"/>
    <w:rsid w:val="00775784"/>
    <w:rsid w:val="00776C46"/>
    <w:rsid w:val="00780BAA"/>
    <w:rsid w:val="00786BDA"/>
    <w:rsid w:val="007A0800"/>
    <w:rsid w:val="007A1D5B"/>
    <w:rsid w:val="007A2DF1"/>
    <w:rsid w:val="007C0C9E"/>
    <w:rsid w:val="007E358B"/>
    <w:rsid w:val="007F4C01"/>
    <w:rsid w:val="00800390"/>
    <w:rsid w:val="00817272"/>
    <w:rsid w:val="00851CAE"/>
    <w:rsid w:val="00853A28"/>
    <w:rsid w:val="00863913"/>
    <w:rsid w:val="008C75B5"/>
    <w:rsid w:val="008D0322"/>
    <w:rsid w:val="008F7EA4"/>
    <w:rsid w:val="00941264"/>
    <w:rsid w:val="00946F17"/>
    <w:rsid w:val="00956DBC"/>
    <w:rsid w:val="00970651"/>
    <w:rsid w:val="00986951"/>
    <w:rsid w:val="00A002F8"/>
    <w:rsid w:val="00A1686B"/>
    <w:rsid w:val="00A40F82"/>
    <w:rsid w:val="00A41935"/>
    <w:rsid w:val="00A47473"/>
    <w:rsid w:val="00A65C68"/>
    <w:rsid w:val="00A92E38"/>
    <w:rsid w:val="00AC3B54"/>
    <w:rsid w:val="00AF7E48"/>
    <w:rsid w:val="00B10B2E"/>
    <w:rsid w:val="00B153DB"/>
    <w:rsid w:val="00B22B99"/>
    <w:rsid w:val="00B40352"/>
    <w:rsid w:val="00B9580C"/>
    <w:rsid w:val="00BB19D2"/>
    <w:rsid w:val="00BC7005"/>
    <w:rsid w:val="00BF4776"/>
    <w:rsid w:val="00C33213"/>
    <w:rsid w:val="00C81FA9"/>
    <w:rsid w:val="00C83D30"/>
    <w:rsid w:val="00C85D74"/>
    <w:rsid w:val="00CA19D9"/>
    <w:rsid w:val="00CA6422"/>
    <w:rsid w:val="00CA6AE9"/>
    <w:rsid w:val="00CB11CE"/>
    <w:rsid w:val="00CB3A42"/>
    <w:rsid w:val="00CD03BD"/>
    <w:rsid w:val="00CD52A3"/>
    <w:rsid w:val="00CE0C4C"/>
    <w:rsid w:val="00D048E1"/>
    <w:rsid w:val="00D07BCD"/>
    <w:rsid w:val="00D23F43"/>
    <w:rsid w:val="00D35987"/>
    <w:rsid w:val="00D8067C"/>
    <w:rsid w:val="00D81D05"/>
    <w:rsid w:val="00DE2A78"/>
    <w:rsid w:val="00E16285"/>
    <w:rsid w:val="00E22559"/>
    <w:rsid w:val="00E255F6"/>
    <w:rsid w:val="00E31F4A"/>
    <w:rsid w:val="00E543AD"/>
    <w:rsid w:val="00E60BB1"/>
    <w:rsid w:val="00E733A0"/>
    <w:rsid w:val="00E91293"/>
    <w:rsid w:val="00EB7068"/>
    <w:rsid w:val="00ED6339"/>
    <w:rsid w:val="00EE46C7"/>
    <w:rsid w:val="00F1020C"/>
    <w:rsid w:val="00F231EC"/>
    <w:rsid w:val="00F648B7"/>
    <w:rsid w:val="00F727FE"/>
    <w:rsid w:val="00F7631A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2021-01-21T05:01:00Z</dcterms:created>
  <dcterms:modified xsi:type="dcterms:W3CDTF">2021-03-20T16:52:00Z</dcterms:modified>
</cp:coreProperties>
</file>