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AF7E48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AF7E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48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AF7E48">
        <w:rPr>
          <w:rFonts w:ascii="Times New Roman" w:hAnsi="Times New Roman" w:cs="Times New Roman"/>
          <w:i/>
        </w:rPr>
        <w:t xml:space="preserve">                    </w:t>
      </w:r>
      <w:r w:rsidRPr="00CA19D9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:rsidR="00AF7E48" w:rsidRPr="00610BF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10BF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10BF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610BF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AF7E48">
        <w:rPr>
          <w:rStyle w:val="a7"/>
          <w:color w:val="000000"/>
          <w:sz w:val="18"/>
          <w:szCs w:val="18"/>
          <w:u w:val="double"/>
        </w:rPr>
        <w:t>»</w:t>
      </w:r>
      <w:r w:rsidRPr="00AF7E48">
        <w:rPr>
          <w:rStyle w:val="a7"/>
          <w:color w:val="000000"/>
          <w:sz w:val="24"/>
          <w:szCs w:val="24"/>
          <w:u w:val="double"/>
        </w:rPr>
        <w:t xml:space="preserve"> </w:t>
      </w:r>
      <w:r w:rsidRPr="00AF7E48">
        <w:rPr>
          <w:rStyle w:val="a7"/>
          <w:color w:val="000000"/>
          <w:sz w:val="24"/>
          <w:szCs w:val="24"/>
        </w:rPr>
        <w:t xml:space="preserve">      </w:t>
      </w:r>
      <w:r w:rsidRPr="00AF7E48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AF7E48">
        <w:rPr>
          <w:caps/>
          <w:sz w:val="12"/>
          <w:szCs w:val="12"/>
        </w:rPr>
        <w:t xml:space="preserve">  </w:t>
      </w:r>
      <w:r w:rsidRPr="00AF7E48">
        <w:rPr>
          <w:b w:val="0"/>
          <w:bCs/>
          <w:sz w:val="12"/>
          <w:szCs w:val="12"/>
        </w:rPr>
        <w:t xml:space="preserve">проводит </w:t>
      </w:r>
    </w:p>
    <w:p w:rsidR="003A17A2" w:rsidRPr="00F92FBB" w:rsidRDefault="003A17A2" w:rsidP="003A17A2">
      <w:pPr>
        <w:pStyle w:val="a3"/>
        <w:tabs>
          <w:tab w:val="left" w:pos="0"/>
          <w:tab w:val="left" w:pos="142"/>
        </w:tabs>
        <w:ind w:right="-242"/>
        <w:rPr>
          <w:rFonts w:ascii="Times New Roman Полужирный" w:hAnsi="Times New Roman Полужирный"/>
          <w:caps/>
          <w:color w:val="FF0000"/>
          <w:sz w:val="17"/>
          <w:szCs w:val="17"/>
        </w:rPr>
      </w:pP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>СЕМИНАР-ПРАКТИКУМ -</w:t>
      </w:r>
      <w:r w:rsidR="00E26263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>1 ДЕНЬ</w:t>
      </w:r>
      <w:r w:rsidR="00621B2E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="00621B2E" w:rsidRPr="00F92FBB">
        <w:rPr>
          <w:rFonts w:ascii="Times New Roman Полужирный" w:hAnsi="Times New Roman Полужирный"/>
          <w:caps/>
          <w:color w:val="FF0000"/>
          <w:sz w:val="17"/>
          <w:szCs w:val="17"/>
          <w:highlight w:val="yellow"/>
        </w:rPr>
        <w:t>с сертификатом</w:t>
      </w:r>
    </w:p>
    <w:p w:rsidR="00AF7E48" w:rsidRPr="00F92FBB" w:rsidRDefault="00AF7E48" w:rsidP="00956102">
      <w:pPr>
        <w:pStyle w:val="a3"/>
        <w:tabs>
          <w:tab w:val="left" w:pos="0"/>
          <w:tab w:val="left" w:pos="142"/>
        </w:tabs>
        <w:ind w:right="-242"/>
        <w:rPr>
          <w:rFonts w:ascii="Times New Roman Полужирный" w:hAnsi="Times New Roman Полужирный"/>
          <w:color w:val="FF0000"/>
          <w:sz w:val="17"/>
          <w:szCs w:val="17"/>
        </w:rPr>
      </w:pP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КУРС </w:t>
      </w:r>
      <w:r w:rsidR="006E3416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>ПОВЫШЕНИЯ</w:t>
      </w:r>
      <w:r w:rsidR="006E3416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</w:t>
      </w:r>
      <w:r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КВАЛИФИКАЦИИ</w:t>
      </w:r>
      <w:r w:rsidR="009B2DFF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- 2 ДНЯ</w:t>
      </w:r>
      <w:r w:rsidR="003A17A2" w:rsidRPr="00F92FBB">
        <w:rPr>
          <w:rFonts w:ascii="Times New Roman Полужирный" w:hAnsi="Times New Roman Полужирный"/>
          <w:color w:val="FF0000"/>
          <w:sz w:val="17"/>
          <w:szCs w:val="17"/>
          <w:highlight w:val="yellow"/>
        </w:rPr>
        <w:t xml:space="preserve">  С УДОСТОВЕРЕНИЕМ О ПОВЫШЕНИИ КВАЛИФИКАЦИИ </w:t>
      </w:r>
    </w:p>
    <w:p w:rsidR="00956102" w:rsidRPr="0001337E" w:rsidRDefault="00956102" w:rsidP="00956102">
      <w:pPr>
        <w:pStyle w:val="a3"/>
        <w:tabs>
          <w:tab w:val="left" w:pos="0"/>
          <w:tab w:val="left" w:pos="142"/>
        </w:tabs>
        <w:rPr>
          <w:color w:val="FF0000"/>
          <w:sz w:val="28"/>
          <w:szCs w:val="28"/>
        </w:rPr>
      </w:pPr>
      <w:r w:rsidRPr="0001337E">
        <w:rPr>
          <w:color w:val="00B0F0"/>
          <w:sz w:val="28"/>
          <w:szCs w:val="28"/>
        </w:rPr>
        <w:t xml:space="preserve">ВЕБИНАР (ОНЛАЙН ТРАНСЛЯЦИЯ)   </w:t>
      </w:r>
    </w:p>
    <w:p w:rsidR="00956102" w:rsidRPr="00956102" w:rsidRDefault="00E26263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26-27 Ноября 2020г</w:t>
      </w:r>
    </w:p>
    <w:p w:rsidR="00956102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95610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1337E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9</w:t>
      </w:r>
      <w:r w:rsidRPr="00956102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01337E">
        <w:rPr>
          <w:rFonts w:ascii="Times New Roman" w:hAnsi="Times New Roman" w:cs="Times New Roman"/>
          <w:b/>
          <w:bCs/>
          <w:color w:val="00B0F0"/>
          <w:sz w:val="20"/>
          <w:szCs w:val="20"/>
        </w:rPr>
        <w:t>3</w:t>
      </w:r>
      <w:r w:rsidRPr="00956102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</w:t>
      </w:r>
      <w:r w:rsidRPr="009561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956102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956102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01337E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/ 13-00 – 17-00 – время Новосибирское</w:t>
      </w:r>
    </w:p>
    <w:p w:rsidR="00F92FBB" w:rsidRPr="00956102" w:rsidRDefault="00F92FBB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подключение с 8-00 (Москвы)/ 12-00 (Новосибирска)</w:t>
      </w:r>
    </w:p>
    <w:p w:rsidR="00956102" w:rsidRPr="0001337E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37E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:rsidR="00AF7E48" w:rsidRPr="00AF7E48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48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Программа повышения квали</w:t>
      </w:r>
      <w:r w:rsidR="006E3416">
        <w:rPr>
          <w:bCs/>
          <w:color w:val="FF0000"/>
          <w:sz w:val="18"/>
          <w:szCs w:val="18"/>
          <w:highlight w:val="yellow"/>
          <w:u w:val="single"/>
        </w:rPr>
        <w:t>фикации «ЗАРАБОТНАЯ ПЛАТА</w:t>
      </w:r>
      <w:r w:rsidR="00F92FBB">
        <w:rPr>
          <w:bCs/>
          <w:color w:val="FF0000"/>
          <w:sz w:val="18"/>
          <w:szCs w:val="18"/>
          <w:highlight w:val="yellow"/>
          <w:u w:val="single"/>
        </w:rPr>
        <w:t xml:space="preserve"> </w:t>
      </w:r>
      <w:r w:rsidR="009B2DFF">
        <w:rPr>
          <w:bCs/>
          <w:color w:val="FF0000"/>
          <w:sz w:val="18"/>
          <w:szCs w:val="18"/>
          <w:highlight w:val="yellow"/>
          <w:u w:val="single"/>
        </w:rPr>
        <w:t>2020</w:t>
      </w:r>
      <w:r w:rsidR="003A17A2">
        <w:rPr>
          <w:bCs/>
          <w:color w:val="FF0000"/>
          <w:sz w:val="18"/>
          <w:szCs w:val="18"/>
          <w:highlight w:val="yellow"/>
          <w:u w:val="single"/>
        </w:rPr>
        <w:t>-2021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>»</w:t>
      </w:r>
      <w:r w:rsidRPr="00593642">
        <w:rPr>
          <w:bCs/>
          <w:sz w:val="18"/>
          <w:szCs w:val="18"/>
          <w:highlight w:val="yellow"/>
          <w:u w:val="single"/>
        </w:rPr>
        <w:t>,</w:t>
      </w:r>
      <w:r w:rsidRPr="00593642">
        <w:rPr>
          <w:b w:val="0"/>
          <w:bCs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Cs/>
          <w:sz w:val="18"/>
          <w:szCs w:val="18"/>
          <w:highlight w:val="yellow"/>
        </w:rPr>
        <w:t>72 часа (очно - заочное обучение)</w:t>
      </w:r>
      <w:r w:rsidR="00F92FBB">
        <w:rPr>
          <w:sz w:val="18"/>
          <w:szCs w:val="18"/>
          <w:highlight w:val="yellow"/>
        </w:rPr>
        <w:t>.</w:t>
      </w:r>
      <w:r w:rsidR="00CB11CE" w:rsidRPr="00593642">
        <w:rPr>
          <w:sz w:val="18"/>
          <w:szCs w:val="18"/>
          <w:highlight w:val="yellow"/>
        </w:rPr>
        <w:t xml:space="preserve"> </w:t>
      </w:r>
      <w:r w:rsidRPr="00593642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593642">
        <w:rPr>
          <w:sz w:val="18"/>
          <w:szCs w:val="18"/>
          <w:highlight w:val="yellow"/>
        </w:rPr>
        <w:t>с требованиями профстандартов.</w:t>
      </w:r>
    </w:p>
    <w:p w:rsidR="00AF7E48" w:rsidRPr="00AF7E48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AF7E48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AF7E48" w:rsidRPr="007032CA" w:rsidRDefault="00AF7E48" w:rsidP="00CB11CE">
      <w:pPr>
        <w:pStyle w:val="p1"/>
        <w:spacing w:before="80" w:beforeAutospacing="0" w:after="0" w:afterAutospacing="0" w:line="216" w:lineRule="auto"/>
        <w:ind w:right="-244"/>
        <w:jc w:val="center"/>
        <w:rPr>
          <w:rStyle w:val="s1"/>
          <w:b/>
          <w:caps/>
          <w:color w:val="FF0000"/>
          <w:highlight w:val="yellow"/>
          <w:u w:val="single"/>
        </w:rPr>
      </w:pPr>
      <w:r w:rsidRPr="00A92E38">
        <w:rPr>
          <w:rStyle w:val="s1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2CA">
        <w:rPr>
          <w:rStyle w:val="s1"/>
          <w:b/>
          <w:caps/>
          <w:color w:val="FF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B2DFF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F92FBB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2DFF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A17A2">
        <w:rPr>
          <w:rStyle w:val="s1"/>
          <w:b/>
          <w:caps/>
          <w:color w:val="FF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</w:p>
    <w:p w:rsidR="00705BFD" w:rsidRDefault="00492BD0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РАБОЧЕЕ ВРЕМЯ: УЧЕТ И ОПЛАТА.  СУММИРОВАНН</w:t>
      </w:r>
      <w:r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ЫЙ УЧЕТ РАБОЧЕГО ВРЕМЕНИ</w:t>
      </w:r>
      <w:r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ИЗМЕНЕНИЯ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7E48" w:rsidRPr="007032CA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В ЗАКОНОДАТЕЛЬСТВЕ. </w:t>
      </w:r>
      <w:r w:rsidR="00B35B59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СЛОЖНЫЕ СИТУАЦИИ ИЗ ПРАКТИКИ. РАЗЪЯСНЕНИЯ КОНТРОЛИ</w:t>
      </w:r>
      <w:r w:rsidR="00F92FBB">
        <w:rPr>
          <w:rStyle w:val="s2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РУЮЩИХ ОРГАНОВ И РЕШЕНИЯ СУДОВ. НДФЛ И СТРАХОВЫЕ ВЗНОСЫ</w:t>
      </w:r>
      <w:r w:rsidR="00AF7E48" w:rsidRPr="007032CA">
        <w:rPr>
          <w:rStyle w:val="s1"/>
          <w:b/>
          <w:smallCaps/>
          <w:color w:val="000000" w:themeColor="text1"/>
          <w:sz w:val="18"/>
          <w:szCs w:val="18"/>
          <w:highlight w:val="yellow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»</w:t>
      </w:r>
      <w:r w:rsidR="00AF7E48" w:rsidRPr="007032CA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01337E" w:rsidRPr="0001337E" w:rsidRDefault="0001337E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01337E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Pr="0001337E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Pr="0001337E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:rsidR="0001337E" w:rsidRPr="00621B2E" w:rsidRDefault="0001337E" w:rsidP="0001337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FF0000"/>
          <w:sz w:val="20"/>
          <w:szCs w:val="20"/>
        </w:rPr>
      </w:pPr>
      <w:r w:rsidRPr="00621B2E">
        <w:rPr>
          <w:rFonts w:ascii="Times New Roman Полужирный" w:hAnsi="Times New Roman Полужирный" w:cs="Times New Roman"/>
          <w:b/>
          <w:color w:val="FF0000"/>
          <w:sz w:val="20"/>
          <w:szCs w:val="20"/>
        </w:rPr>
        <w:t>с учетом самых последних изменений законодательства на момент проведения</w:t>
      </w:r>
    </w:p>
    <w:p w:rsidR="0001337E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:rsidR="00F11B23" w:rsidRDefault="00F11B23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F11B23">
        <w:rPr>
          <w:rStyle w:val="s1"/>
          <w:b/>
          <w:smallCaps/>
          <w:color w:val="00B050"/>
          <w:sz w:val="18"/>
          <w:szCs w:val="18"/>
        </w:rPr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:rsidR="00621B2E" w:rsidRPr="00621B2E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__________________________________________________________________________________________________________________________________________________</w:t>
      </w:r>
    </w:p>
    <w:p w:rsidR="00AF7E48" w:rsidRDefault="00956102" w:rsidP="00CB11CE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i/>
          <w:color w:val="7030A0"/>
          <w:sz w:val="18"/>
          <w:szCs w:val="18"/>
          <w:u w:val="single"/>
        </w:rPr>
      </w:pPr>
      <w:r>
        <w:rPr>
          <w:rStyle w:val="s4"/>
          <w:b/>
          <w:i/>
          <w:color w:val="7030A0"/>
          <w:sz w:val="18"/>
          <w:szCs w:val="18"/>
          <w:u w:val="single"/>
        </w:rPr>
        <w:t>26 Ноября 2020г</w:t>
      </w:r>
    </w:p>
    <w:p w:rsidR="00730473" w:rsidRPr="00730473" w:rsidRDefault="00730473" w:rsidP="00F92FBB">
      <w:pPr>
        <w:spacing w:before="80" w:after="0" w:line="240" w:lineRule="auto"/>
        <w:jc w:val="center"/>
        <w:rPr>
          <w:rFonts w:ascii="Times New Roman" w:hAnsi="Times New Roman" w:cs="Times New Roman"/>
          <w:b/>
          <w:caps/>
          <w:color w:val="FF0000"/>
          <w:spacing w:val="-6"/>
          <w:u w:val="single"/>
        </w:rPr>
      </w:pPr>
      <w:r w:rsidRPr="00730473">
        <w:rPr>
          <w:rFonts w:ascii="Times New Roman" w:hAnsi="Times New Roman" w:cs="Times New Roman"/>
          <w:b/>
          <w:caps/>
          <w:color w:val="FF0000"/>
          <w:spacing w:val="-6"/>
          <w:u w:val="single"/>
        </w:rPr>
        <w:t xml:space="preserve">«ЗАРАБОТНАЯ ПЛАТА </w:t>
      </w:r>
      <w:r w:rsidR="00F92FBB">
        <w:rPr>
          <w:rFonts w:ascii="Times New Roman" w:hAnsi="Times New Roman" w:cs="Times New Roman"/>
          <w:b/>
          <w:caps/>
          <w:color w:val="FF0000"/>
          <w:spacing w:val="-6"/>
          <w:u w:val="single"/>
        </w:rPr>
        <w:t>,</w:t>
      </w:r>
      <w:r w:rsidRPr="00730473">
        <w:rPr>
          <w:rFonts w:ascii="Times New Roman" w:hAnsi="Times New Roman" w:cs="Times New Roman"/>
          <w:b/>
          <w:caps/>
          <w:color w:val="FF0000"/>
          <w:spacing w:val="-6"/>
          <w:u w:val="single"/>
        </w:rPr>
        <w:t xml:space="preserve"> НДФЛ И СТРАХОВЫЕ ВЗНОСЫ – 2020-2021»</w:t>
      </w:r>
    </w:p>
    <w:p w:rsidR="00730473" w:rsidRPr="00721C7C" w:rsidRDefault="00730473" w:rsidP="00730473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30473">
        <w:rPr>
          <w:rFonts w:ascii="Times New Roman" w:hAnsi="Times New Roman" w:cs="Times New Roman"/>
          <w:b/>
          <w:caps/>
          <w:sz w:val="17"/>
          <w:szCs w:val="17"/>
        </w:rPr>
        <w:t xml:space="preserve">актуальные </w:t>
      </w:r>
      <w:r w:rsidRPr="00721C7C">
        <w:rPr>
          <w:rFonts w:ascii="Times New Roman" w:hAnsi="Times New Roman" w:cs="Times New Roman"/>
          <w:b/>
          <w:sz w:val="17"/>
          <w:szCs w:val="17"/>
        </w:rPr>
        <w:t>ИЗМЕНЕНИЯ В ЗАКОНОДАТЕЛЬСТВЕ,</w:t>
      </w:r>
      <w:r w:rsidR="00955ED2">
        <w:rPr>
          <w:rFonts w:ascii="Times New Roman" w:hAnsi="Times New Roman" w:cs="Times New Roman"/>
          <w:b/>
          <w:sz w:val="17"/>
          <w:szCs w:val="17"/>
        </w:rPr>
        <w:t xml:space="preserve"> СЛОЖНЫЕ СИТУАЦИИ ИЗ ПРАКТИКИ. </w:t>
      </w:r>
      <w:r w:rsidRPr="00730473">
        <w:rPr>
          <w:rFonts w:ascii="Times New Roman Полужирный" w:hAnsi="Times New Roman Полужирный" w:cs="Times New Roman"/>
          <w:b/>
          <w:caps/>
          <w:sz w:val="17"/>
          <w:szCs w:val="17"/>
        </w:rPr>
        <w:t xml:space="preserve">новые </w:t>
      </w:r>
      <w:r w:rsidRPr="00721C7C">
        <w:rPr>
          <w:rFonts w:ascii="Times New Roman" w:hAnsi="Times New Roman" w:cs="Times New Roman"/>
          <w:b/>
          <w:sz w:val="17"/>
          <w:szCs w:val="17"/>
        </w:rPr>
        <w:t>РАЗЪЯСНЕНИЯ КОНТРОЛИРУЮЩИХ ОРГАНОВ И РЕШЕНИЯ СУДОВ</w:t>
      </w:r>
    </w:p>
    <w:p w:rsidR="00956102" w:rsidRPr="00955ED2" w:rsidRDefault="00955ED2" w:rsidP="00956102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\</w:t>
      </w:r>
    </w:p>
    <w:p w:rsidR="00956102" w:rsidRPr="00955ED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>ЗАКОНОДАТЕЛЬСТВО ОБ ОПЛАТЕ ТРУДА: ЧТО ИЗМЕНИЛОСЬ</w:t>
      </w:r>
      <w:r w:rsidRPr="00955ED2">
        <w:rPr>
          <w:rFonts w:ascii="Times New Roman" w:hAnsi="Times New Roman" w:cs="Times New Roman"/>
          <w:sz w:val="19"/>
          <w:szCs w:val="19"/>
        </w:rPr>
        <w:t xml:space="preserve">. Медианная зарплата и МРОТ на 2021 год: к чему готовиться. Индексация заработной платы: свежие решения судов. </w:t>
      </w:r>
      <w:r w:rsidRPr="00955ED2">
        <w:rPr>
          <w:rFonts w:ascii="Times New Roman" w:hAnsi="Times New Roman" w:cs="Times New Roman"/>
          <w:bCs/>
          <w:color w:val="000000"/>
          <w:sz w:val="19"/>
          <w:szCs w:val="19"/>
          <w:shd w:val="clear" w:color="auto" w:fill="FFFFFF"/>
        </w:rPr>
        <w:t>Новые правила выплаты выходных пособий, среднего заработка на период трудоустройства.</w:t>
      </w:r>
      <w:r w:rsidRPr="00955ED2">
        <w:rPr>
          <w:rFonts w:ascii="Times New Roman" w:hAnsi="Times New Roman" w:cs="Times New Roman"/>
          <w:sz w:val="19"/>
          <w:szCs w:val="19"/>
        </w:rPr>
        <w:t xml:space="preserve"> Изменения в порядке сохранения среднего заработка при прохождении диспансеризации. Новые требования к отчетности в центр занятости и ответственность работодателя. Электронный документооборот и новые возможности сайта «Работа в России». </w:t>
      </w:r>
      <w:r w:rsidRPr="00955ED2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Временные правила регулирования трудовых отношений до конца 2020 года. </w:t>
      </w:r>
      <w:r w:rsidRPr="00955ED2">
        <w:rPr>
          <w:rFonts w:ascii="Times New Roman" w:hAnsi="Times New Roman" w:cs="Times New Roman"/>
          <w:sz w:val="19"/>
          <w:szCs w:val="19"/>
        </w:rPr>
        <w:t xml:space="preserve">«Самозанятые» лица: порядок расчетов и документального оформления отношений, риски. Проект Федерального закона о дистанционной (удаленной работе). «Регуляторная гильотина»: отмена отдельных норм с 2021 года и проекты Минтранса об изменениях в режиме труда и отдыха водителей. </w:t>
      </w:r>
    </w:p>
    <w:p w:rsidR="00956102" w:rsidRPr="00621B2E" w:rsidRDefault="00956102" w:rsidP="00621B2E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6102" w:rsidRPr="00955ED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 xml:space="preserve">РАСЧЕТЫ С РАБОТНИКАМИ В СЛОЖНЫХ СИТУАЦИЯХ. </w:t>
      </w:r>
      <w:r w:rsidRPr="00955ED2">
        <w:rPr>
          <w:rFonts w:ascii="Times New Roman" w:hAnsi="Times New Roman" w:cs="Times New Roman"/>
          <w:sz w:val="19"/>
          <w:szCs w:val="19"/>
        </w:rPr>
        <w:t xml:space="preserve">Оплата работы в выходные, праздничные и нерабочие дни. Сверхурочная работа. </w:t>
      </w:r>
      <w:r w:rsidRPr="00955ED2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Неполное рабочее время, </w:t>
      </w:r>
      <w:r w:rsidRPr="00955ED2">
        <w:rPr>
          <w:rFonts w:ascii="Times New Roman" w:hAnsi="Times New Roman" w:cs="Times New Roman"/>
          <w:sz w:val="19"/>
          <w:szCs w:val="19"/>
          <w:shd w:val="clear" w:color="auto" w:fill="FFFFFF"/>
        </w:rPr>
        <w:lastRenderedPageBreak/>
        <w:t>гибкий график работы, временный перевод на другую работу, совместительство как альтернативные варианты занятости. Простой на производстве – варианты использования и порядок оплаты.</w:t>
      </w:r>
      <w:r w:rsidRPr="00955ED2">
        <w:rPr>
          <w:rFonts w:ascii="Times New Roman" w:hAnsi="Times New Roman" w:cs="Times New Roman"/>
          <w:sz w:val="19"/>
          <w:szCs w:val="19"/>
        </w:rPr>
        <w:t xml:space="preserve"> Сроки расчета с работником при оплате отпуска, увольнении, выплате премий, среднего заработка и компенсаций. Командировки: новые разъяснения Минтруда. Указание кода дохода в платежных документах для отдельных выплат (командировочные расходы, подотчетные суммы, материальная помощь, займы и др.). Типичные ошибки и нарушения в расчетах с работниками, выявляемые при проверках. «Неправильные» формулировки локальных актов, которые порождают ошибки в начислении заработной платы. </w:t>
      </w:r>
    </w:p>
    <w:p w:rsidR="00956102" w:rsidRPr="00621B2E" w:rsidRDefault="00956102" w:rsidP="00621B2E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6102" w:rsidRPr="00955ED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>НДФЛ.</w:t>
      </w:r>
      <w:r w:rsidRPr="00955ED2">
        <w:rPr>
          <w:rFonts w:ascii="Times New Roman" w:hAnsi="Times New Roman" w:cs="Times New Roman"/>
          <w:sz w:val="19"/>
          <w:szCs w:val="19"/>
        </w:rPr>
        <w:t xml:space="preserve"> Главные изменения в законодательстве: новый порядок признания физлица резидентом РФ, НДФЛ с материальной выгоды и процентного дохода по вкладам. Отчетность обособленных подразделений. Перспективы 2021 года: новые ставки НДФЛ, обновленная форма 6-НДФЛ. Обзор новейших разъяснений ФНС и Минфина России: облагаемые и необлагаемые выплаты (тестирование на коронавирус, зарплата за счет субсидии, единовременное пособие при выходе на пенсию и др.); вычеты на детей, социальные вычеты на лечение и обучение. </w:t>
      </w:r>
    </w:p>
    <w:p w:rsidR="00956102" w:rsidRPr="00621B2E" w:rsidRDefault="00956102" w:rsidP="00621B2E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6102" w:rsidRDefault="0095610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" w:hAnsi="Times New Roman" w:cs="Times New Roman"/>
          <w:b/>
          <w:sz w:val="19"/>
          <w:szCs w:val="19"/>
        </w:rPr>
        <w:t>СТРАХОВЫЕ ВЗНОСЫ И ПОСОБИЯ</w:t>
      </w:r>
      <w:r w:rsidRPr="00955ED2">
        <w:rPr>
          <w:rFonts w:ascii="Times New Roman" w:hAnsi="Times New Roman" w:cs="Times New Roman"/>
          <w:sz w:val="19"/>
          <w:szCs w:val="19"/>
        </w:rPr>
        <w:t>. Обзор изменений в законодательстве. Расчет по страховым взносам: нюансы заполнения и запланированные на 2020 год изменения. Возврат переплаты страховых взносов по новым правилам, отражение перерасчета в отчетности. Новации Закона о персучете и новые обязанности страхователей. Форма СЗВ-ТД: планируемые поправки и новые разъяснения Минтруда по вопросам ведения трудовых книжек работников и сдачи отчетности в ПФР. СЗВ-СТАЖ за 2020 год: на что обратить внимание в новом Постановлении ПФР. Изменения в порядке расчета пособий по временной нетрудоспособности. Проекты Минтруда о введении ответственности за нарушения законодательства о социальном страховании, об установлении порядка взыскания излишне выплаченных ФСС сумм пособий.</w:t>
      </w:r>
    </w:p>
    <w:p w:rsidR="00F92FBB" w:rsidRPr="00F92FBB" w:rsidRDefault="00F92FBB" w:rsidP="00F92FBB">
      <w:pPr>
        <w:pStyle w:val="a9"/>
        <w:rPr>
          <w:rFonts w:ascii="Times New Roman" w:hAnsi="Times New Roman" w:cs="Times New Roman"/>
          <w:sz w:val="4"/>
          <w:szCs w:val="4"/>
        </w:rPr>
      </w:pPr>
    </w:p>
    <w:p w:rsidR="00F92FBB" w:rsidRPr="00F92FBB" w:rsidRDefault="00F92FBB" w:rsidP="00F92FBB">
      <w:pPr>
        <w:pStyle w:val="a9"/>
        <w:numPr>
          <w:ilvl w:val="0"/>
          <w:numId w:val="8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6065A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eastAsia="SimSu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76049B72" wp14:editId="29CC4DB1">
            <wp:extent cx="17811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B" w:rsidRPr="00955ED2" w:rsidRDefault="00F92FBB" w:rsidP="00F92FBB">
      <w:pPr>
        <w:pStyle w:val="a9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956102" w:rsidRDefault="00F92FBB" w:rsidP="00F92FBB">
      <w:pPr>
        <w:pStyle w:val="p5"/>
        <w:spacing w:before="120" w:beforeAutospacing="0" w:after="0" w:afterAutospacing="0" w:line="216" w:lineRule="auto"/>
        <w:jc w:val="center"/>
        <w:rPr>
          <w:rStyle w:val="s4"/>
          <w:b/>
          <w:i/>
          <w:color w:val="7030A0"/>
          <w:sz w:val="18"/>
          <w:szCs w:val="18"/>
          <w:u w:val="single"/>
        </w:rPr>
      </w:pPr>
      <w:r>
        <w:rPr>
          <w:rStyle w:val="s4"/>
          <w:b/>
          <w:i/>
          <w:color w:val="7030A0"/>
          <w:sz w:val="18"/>
          <w:szCs w:val="18"/>
          <w:u w:val="single"/>
        </w:rPr>
        <w:t>27 Ноября 2020г</w:t>
      </w:r>
    </w:p>
    <w:p w:rsidR="003A17A2" w:rsidRDefault="00955ED2" w:rsidP="00F92F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</w:pPr>
      <w:r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«</w:t>
      </w:r>
      <w:r w:rsidR="003A17A2"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РАБОТА ПО ГРАФИКУ:</w:t>
      </w:r>
      <w:r w:rsidR="00F92FBB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 xml:space="preserve"> </w:t>
      </w:r>
      <w:r w:rsidR="003A17A2"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оформляем и оплачиваем без ошибок.СУММИРОВАННЫЙ УЧЕТ РАБОЧЕГО ВРЕМЕНИ</w:t>
      </w:r>
      <w:r w:rsidRPr="00955ED2">
        <w:rPr>
          <w:rFonts w:ascii="Times New Roman" w:hAnsi="Times New Roman" w:cs="Times New Roman"/>
          <w:b/>
          <w:bCs/>
          <w:caps/>
          <w:color w:val="FF0000"/>
          <w:u w:val="single"/>
          <w:shd w:val="clear" w:color="auto" w:fill="FFFFFF"/>
        </w:rPr>
        <w:t>»</w:t>
      </w:r>
    </w:p>
    <w:p w:rsidR="00F92FBB" w:rsidRPr="00F92FBB" w:rsidRDefault="00F92FBB" w:rsidP="00F92F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0"/>
          <w:szCs w:val="1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10"/>
          <w:szCs w:val="10"/>
          <w:u w:val="single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955ED2" w:rsidRPr="00F92FBB" w:rsidRDefault="00955ED2" w:rsidP="00955ED2">
      <w:pPr>
        <w:pStyle w:val="p1"/>
        <w:spacing w:before="40" w:beforeAutospacing="0" w:after="0" w:afterAutospacing="0" w:line="216" w:lineRule="auto"/>
        <w:jc w:val="center"/>
        <w:rPr>
          <w:color w:val="00B050"/>
          <w:sz w:val="18"/>
          <w:szCs w:val="18"/>
        </w:rPr>
      </w:pPr>
      <w:r w:rsidRPr="0002540A">
        <w:rPr>
          <w:sz w:val="18"/>
          <w:szCs w:val="18"/>
        </w:rPr>
        <w:t xml:space="preserve">Вопросы правильного установления режима рабочего времени приобретают сегодня особую актуальность. Связано это, в первую очередь, с увеличившимся количеством судебных споров с работниками по вопросам незаконных действий работодателя при установлении им режима работы, а также </w:t>
      </w:r>
      <w:r w:rsidRPr="00F92FBB">
        <w:rPr>
          <w:color w:val="00B050"/>
          <w:sz w:val="18"/>
          <w:szCs w:val="18"/>
          <w:u w:val="single"/>
        </w:rPr>
        <w:t>при оплате переработок и недоработок, работы в выходные и праздники, при суммированном учете рабочего времени. Ошибки в установлении режима работы порождают не только штрафы со стороны контролирующих органов</w:t>
      </w:r>
      <w:r w:rsidRPr="0002540A">
        <w:rPr>
          <w:sz w:val="18"/>
          <w:szCs w:val="18"/>
        </w:rPr>
        <w:t xml:space="preserve"> (сразу несколько проверочных листов Роструда посвящены этим вопросам, а значит, инспекторы при проверке их обязательно зададут), </w:t>
      </w:r>
      <w:r w:rsidRPr="00F92FBB">
        <w:rPr>
          <w:color w:val="00B050"/>
          <w:sz w:val="18"/>
          <w:szCs w:val="18"/>
          <w:u w:val="single"/>
        </w:rPr>
        <w:t>но и большие доначисления работникам по результатам рассмотрения их претензий в суде</w:t>
      </w:r>
      <w:r w:rsidRPr="00F92FBB">
        <w:rPr>
          <w:color w:val="00B050"/>
          <w:sz w:val="18"/>
          <w:szCs w:val="18"/>
        </w:rPr>
        <w:t xml:space="preserve">. </w:t>
      </w:r>
    </w:p>
    <w:p w:rsidR="00955ED2" w:rsidRPr="0002540A" w:rsidRDefault="00955ED2" w:rsidP="00955ED2">
      <w:pPr>
        <w:pStyle w:val="p1"/>
        <w:spacing w:before="0" w:beforeAutospacing="0" w:after="0" w:afterAutospacing="0" w:line="216" w:lineRule="auto"/>
        <w:jc w:val="center"/>
        <w:rPr>
          <w:rStyle w:val="s1"/>
          <w:caps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40A">
        <w:rPr>
          <w:sz w:val="18"/>
          <w:szCs w:val="18"/>
        </w:rPr>
        <w:t xml:space="preserve">Еще одна проблема – практически полное отсутствие регулирования режимов рабочего времени на законодательном уровне. Разобраться в ситуации и избежать претензий и со стороны контролирующих органов, и от работников поможет Вам участие в данном </w:t>
      </w:r>
      <w:r>
        <w:rPr>
          <w:sz w:val="18"/>
          <w:szCs w:val="18"/>
        </w:rPr>
        <w:t>вебинаре</w:t>
      </w:r>
      <w:r w:rsidRPr="0002540A">
        <w:rPr>
          <w:sz w:val="18"/>
          <w:szCs w:val="18"/>
        </w:rPr>
        <w:t>.</w:t>
      </w:r>
    </w:p>
    <w:p w:rsidR="003A17A2" w:rsidRPr="003A17A2" w:rsidRDefault="00955ED2" w:rsidP="00955E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</w:t>
      </w:r>
    </w:p>
    <w:p w:rsidR="003A17A2" w:rsidRPr="003A17A2" w:rsidRDefault="003A17A2" w:rsidP="003A17A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955ED2">
        <w:rPr>
          <w:rFonts w:ascii="Times New Roman" w:eastAsia="Batang" w:hAnsi="Times New Roman" w:cs="Times New Roman"/>
          <w:b/>
          <w:bCs/>
          <w:caps/>
          <w:sz w:val="19"/>
          <w:szCs w:val="19"/>
          <w:lang w:eastAsia="ko-KR"/>
        </w:rPr>
        <w:t>Режимы труда: основные разновидности и нюансы оформления с учетом изменений в законодательстве</w:t>
      </w:r>
      <w:r w:rsidRPr="00955ED2">
        <w:rPr>
          <w:rFonts w:ascii="Times New Roman" w:eastAsia="Batang" w:hAnsi="Times New Roman" w:cs="Times New Roman"/>
          <w:bCs/>
          <w:sz w:val="19"/>
          <w:szCs w:val="19"/>
          <w:lang w:eastAsia="ko-KR"/>
        </w:rPr>
        <w:t xml:space="preserve">. Работа по производственному календарю и работа по графику: в чём разница.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Работа по норме 5- и 6-дневной рабочей недели. Сокращенное и неполное рабочее время. Сменная работа. Гибкий график. Разделение рабочего дня на части. Особенности режима труда и отдыха водителей с учетом изменений, предусмотренных проектом нового приказа Минтранса. Ограничения при установлении режима труда для работников – «вредников». Выбор оптимального режима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lastRenderedPageBreak/>
        <w:t xml:space="preserve">труда и отдыха для отдельных категорий работников в целях оптимизации работы компании с учётом интересов работодателя. 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eastAsia="Batang" w:hAnsi="Times New Roman" w:cs="Times New Roman"/>
          <w:sz w:val="10"/>
          <w:szCs w:val="10"/>
          <w:lang w:eastAsia="ko-KR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 Полужирный" w:eastAsia="Batang" w:hAnsi="Times New Roman Полужирный" w:cs="Times New Roman"/>
          <w:b/>
          <w:bCs/>
          <w:caps/>
          <w:sz w:val="19"/>
          <w:szCs w:val="19"/>
          <w:lang w:eastAsia="ko-KR"/>
        </w:rPr>
        <w:t>Установление режима работы и его изменение.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 Особенности и порядок закрепления режимов работы в коллективном договоре, локальных актах организации и в трудовом договоре: типичные ошибки и их последствия с учетом судебной практики. Изменения в режиме работы: правила оформления. Ответственность работодателя и работника за нарушение режима труда и отдыха. 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eastAsia="Batang" w:hAnsi="Times New Roman" w:cs="Times New Roman"/>
          <w:sz w:val="10"/>
          <w:szCs w:val="10"/>
          <w:lang w:eastAsia="ko-KR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955ED2">
        <w:rPr>
          <w:rFonts w:ascii="Times New Roman Полужирный" w:eastAsia="Batang" w:hAnsi="Times New Roman Полужирный" w:cs="Times New Roman"/>
          <w:b/>
          <w:bCs/>
          <w:caps/>
          <w:sz w:val="19"/>
          <w:szCs w:val="19"/>
          <w:lang w:eastAsia="ko-KR"/>
        </w:rPr>
        <w:t>Норма рабочего времени</w:t>
      </w:r>
      <w:r w:rsidRPr="00955ED2">
        <w:rPr>
          <w:rFonts w:ascii="Times New Roman" w:eastAsia="Batang" w:hAnsi="Times New Roman" w:cs="Times New Roman"/>
          <w:b/>
          <w:bCs/>
          <w:sz w:val="19"/>
          <w:szCs w:val="19"/>
          <w:lang w:eastAsia="ko-KR"/>
        </w:rPr>
        <w:t xml:space="preserve">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>как элемент нормирования труда, её взаимосвязь с другими нормами труда. Расчет нормы рабочего времени для различных режимов. Индивидуальная норма работника и варианты ее корректировки на периоды запланированного и незапланированного отсутствия на работе, а также при увольнении работника. Норма рабочего времени при работе по совместительству. Какую норму необходимо использовать при составлении графика работы.</w:t>
      </w:r>
    </w:p>
    <w:p w:rsidR="003A17A2" w:rsidRPr="00955ED2" w:rsidRDefault="003A17A2" w:rsidP="00955ED2">
      <w:p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eastAsia="Batang" w:hAnsi="Times New Roman" w:cs="Times New Roman"/>
          <w:sz w:val="10"/>
          <w:szCs w:val="10"/>
          <w:lang w:eastAsia="ko-KR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sz w:val="19"/>
          <w:szCs w:val="19"/>
          <w:lang w:eastAsia="ko-KR"/>
        </w:rPr>
      </w:pPr>
      <w:r w:rsidRPr="00955ED2">
        <w:rPr>
          <w:rFonts w:ascii="Times New Roman Полужирный" w:eastAsia="Batang" w:hAnsi="Times New Roman Полужирный" w:cs="Times New Roman"/>
          <w:b/>
          <w:caps/>
          <w:sz w:val="19"/>
          <w:szCs w:val="19"/>
          <w:lang w:eastAsia="ko-KR"/>
        </w:rPr>
        <w:t>График работы и график сменности</w:t>
      </w:r>
      <w:r w:rsidRPr="00955ED2">
        <w:rPr>
          <w:rFonts w:ascii="Times New Roman" w:eastAsia="Batang" w:hAnsi="Times New Roman" w:cs="Times New Roman"/>
          <w:b/>
          <w:sz w:val="19"/>
          <w:szCs w:val="19"/>
          <w:lang w:eastAsia="ko-KR"/>
        </w:rPr>
        <w:t>.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 Основные требования к составлению графика. Продолжительность ежедневной работы (смены), ежедневный (междусменный) и еженедельный отдых, порядок чередования выходных и рабочих дней: действующие требования и ограничения. На какой период необходимо составлять график и как правильно ознакомить с ним работника. Порядок внесения изменений в график. Могут ли быть переработки и недоработки в графике, и что сделать, чтобы их минимизировать. </w:t>
      </w:r>
      <w:r w:rsidRPr="00955ED2">
        <w:rPr>
          <w:rFonts w:ascii="Times New Roman" w:hAnsi="Times New Roman" w:cs="Times New Roman"/>
          <w:sz w:val="19"/>
          <w:szCs w:val="19"/>
        </w:rPr>
        <w:t>График сменности: нюансы составления. Порядок предоставления донорских дней, выходных дней по уходу за детьми-инвалидами, дней для прохождения диспансеризации при работе по графику. Вахтовый метод работы: основные требования, рекомендации по составлению графика работы на вахте, особенности оформления и оплаты отдельных этапов вахтового цикла.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 Полужирный" w:hAnsi="Times New Roman Полужирный" w:cs="Times New Roman"/>
          <w:b/>
          <w:bCs/>
          <w:caps/>
          <w:sz w:val="19"/>
          <w:szCs w:val="19"/>
        </w:rPr>
        <w:t>Учёт рабочего времени</w:t>
      </w:r>
      <w:r w:rsidRPr="00955ED2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Pr="00955ED2">
        <w:rPr>
          <w:rFonts w:ascii="Times New Roman" w:hAnsi="Times New Roman" w:cs="Times New Roman"/>
          <w:sz w:val="19"/>
          <w:szCs w:val="19"/>
        </w:rPr>
        <w:t xml:space="preserve"> Табель: как правильно организовать порядок учета и какие нарушения допускают чаще всего. Обязанности табельщика и других должностных лиц и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>инспекционные требования по ведению Табеля. Сопоставление табеля учета рабочего времени с графиком работы: где могут быть нестыковки, а где их быть не должно.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55ED2">
        <w:rPr>
          <w:rFonts w:ascii="Times New Roman Полужирный" w:hAnsi="Times New Roman Полужирный" w:cs="Times New Roman"/>
          <w:b/>
          <w:bCs/>
          <w:caps/>
          <w:sz w:val="19"/>
          <w:szCs w:val="19"/>
        </w:rPr>
        <w:t>Суммированный учет рабочего времени.</w:t>
      </w:r>
      <w:r w:rsidRPr="00955ED2">
        <w:rPr>
          <w:rFonts w:ascii="Times New Roman" w:hAnsi="Times New Roman" w:cs="Times New Roman"/>
          <w:sz w:val="19"/>
          <w:szCs w:val="19"/>
        </w:rPr>
        <w:t xml:space="preserve"> В каких случаях целесообразно вводить суммированный учет и когда этого делать нельзя. Установление суммированного учета в локальных актах организации и в трудовом договоре. Типичные ошибки при установлении суммированного учета и их последствия. Анализ судебной практики. </w:t>
      </w:r>
    </w:p>
    <w:p w:rsidR="003A17A2" w:rsidRPr="00955ED2" w:rsidRDefault="003A17A2" w:rsidP="00955ED2">
      <w:pPr>
        <w:spacing w:after="0"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7A2" w:rsidRPr="00955ED2" w:rsidRDefault="003A17A2" w:rsidP="00955ED2">
      <w:pPr>
        <w:pStyle w:val="a9"/>
        <w:numPr>
          <w:ilvl w:val="0"/>
          <w:numId w:val="8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Batang" w:hAnsi="Times New Roman" w:cs="Times New Roman"/>
          <w:b/>
          <w:bCs/>
          <w:sz w:val="19"/>
          <w:szCs w:val="19"/>
          <w:lang w:eastAsia="ko-KR"/>
        </w:rPr>
      </w:pPr>
      <w:r w:rsidRPr="00955ED2">
        <w:rPr>
          <w:rFonts w:ascii="Times New Roman Полужирный" w:hAnsi="Times New Roman Полужирный" w:cs="Times New Roman"/>
          <w:b/>
          <w:caps/>
          <w:sz w:val="19"/>
          <w:szCs w:val="19"/>
        </w:rPr>
        <w:t>Влияние режима работы на оплату труда.</w:t>
      </w:r>
      <w:r w:rsidRPr="00955ED2">
        <w:rPr>
          <w:rFonts w:ascii="Times New Roman" w:hAnsi="Times New Roman" w:cs="Times New Roman"/>
          <w:sz w:val="19"/>
          <w:szCs w:val="19"/>
        </w:rPr>
        <w:t xml:space="preserve"> </w:t>
      </w:r>
      <w:r w:rsidRPr="00955ED2">
        <w:rPr>
          <w:rFonts w:ascii="Times New Roman" w:eastAsia="Batang" w:hAnsi="Times New Roman" w:cs="Times New Roman"/>
          <w:sz w:val="19"/>
          <w:szCs w:val="19"/>
          <w:lang w:eastAsia="ko-KR"/>
        </w:rPr>
        <w:t xml:space="preserve">Оплата по окладу, по часовой тарифной ставке или сдельно: особенности применения при суммированном учете рабочего времени. Планы Правительства по введению фиксированной минимальной часовой тарифной ставки. </w:t>
      </w:r>
      <w:r w:rsidRPr="00955ED2">
        <w:rPr>
          <w:rFonts w:ascii="Times New Roman" w:hAnsi="Times New Roman" w:cs="Times New Roman"/>
          <w:sz w:val="19"/>
          <w:szCs w:val="19"/>
        </w:rPr>
        <w:t xml:space="preserve">Особенности оплаты труда при отработке нормы, переработке или недоработке, при работе в выходные и праздничные дни, в ночное время. Подсчет часов сверхурочной работы и порядок их оплаты. Нюансы расчета среднего заработка работников, которые трудятся по графику. </w:t>
      </w:r>
    </w:p>
    <w:p w:rsidR="003A17A2" w:rsidRPr="00955ED2" w:rsidRDefault="003A17A2" w:rsidP="00955ED2">
      <w:pPr>
        <w:pStyle w:val="ae"/>
        <w:shd w:val="clear" w:color="auto" w:fill="FFFFFF"/>
        <w:spacing w:before="0" w:beforeAutospacing="0" w:after="0" w:afterAutospacing="0" w:line="216" w:lineRule="auto"/>
        <w:jc w:val="both"/>
        <w:rPr>
          <w:caps/>
          <w:sz w:val="10"/>
          <w:szCs w:val="10"/>
        </w:rPr>
      </w:pPr>
    </w:p>
    <w:p w:rsidR="003A17A2" w:rsidRPr="00F92FBB" w:rsidRDefault="00955ED2" w:rsidP="00F92FBB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 w:line="216" w:lineRule="auto"/>
        <w:ind w:left="0" w:firstLine="0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6065A0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на </w:t>
      </w:r>
      <w:r w:rsidRPr="006065A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AF7E48">
        <w:rPr>
          <w:rFonts w:eastAsia="SimSu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51034414" wp14:editId="0557961A">
            <wp:extent cx="17811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52" w:rsidRPr="00593642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6102" w:rsidRPr="00956102" w:rsidRDefault="00956102" w:rsidP="00956102">
      <w:pPr>
        <w:spacing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956102">
        <w:rPr>
          <w:rFonts w:ascii="Times New Roman" w:hAnsi="Times New Roman" w:cs="Times New Roman"/>
          <w:b/>
        </w:rPr>
        <w:t>Читает</w:t>
      </w:r>
      <w:r w:rsidRPr="00956102">
        <w:rPr>
          <w:rFonts w:ascii="Times New Roman" w:hAnsi="Times New Roman" w:cs="Times New Roman"/>
          <w:b/>
          <w:color w:val="FF0000"/>
        </w:rPr>
        <w:t>:</w:t>
      </w:r>
      <w:r w:rsidRPr="009561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5610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956102">
        <w:rPr>
          <w:rFonts w:ascii="Times New Roman" w:hAnsi="Times New Roman" w:cs="Times New Roman"/>
          <w:b/>
          <w:bCs/>
          <w:iCs/>
        </w:rPr>
        <w:t xml:space="preserve"> </w:t>
      </w:r>
      <w:r w:rsidRPr="00956102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956102">
        <w:rPr>
          <w:rFonts w:ascii="Times New Roman" w:hAnsi="Times New Roman" w:cs="Times New Roman"/>
        </w:rPr>
        <w:t xml:space="preserve">– </w:t>
      </w:r>
      <w:r w:rsidRPr="00956102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956102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956102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956102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956102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Pr="00956102">
        <w:rPr>
          <w:rFonts w:ascii="Times New Roman" w:hAnsi="Times New Roman" w:cs="Times New Roman"/>
          <w:b/>
          <w:i/>
          <w:spacing w:val="-10"/>
          <w:sz w:val="20"/>
          <w:szCs w:val="20"/>
        </w:rPr>
        <w:t>председатель общественного совета при УФНС.</w:t>
      </w: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C52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593642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593642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C83D30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Pr="00442C56" w:rsidRDefault="00AF7E48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593642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lastRenderedPageBreak/>
        <w:t>Стоимость участия за одного слушателя:</w:t>
      </w:r>
      <w:r w:rsidRPr="00705BFD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442C56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и литературой (3 книги)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  <w:r w:rsidR="00F40520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26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>1 день</w:t>
      </w:r>
      <w:r w:rsidRPr="007032C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(семинар) с сертификатом</w:t>
      </w:r>
      <w:r w:rsid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. </w:t>
      </w:r>
      <w:r w:rsidR="00442C56" w:rsidRPr="007032CA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="00442C56" w:rsidRPr="007032CA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7032CA" w:rsidRPr="00C83D30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u w:val="single"/>
          <w:lang w:eastAsia="zh-CN"/>
        </w:rPr>
      </w:pP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При участии 2-х человек </w:t>
      </w:r>
      <w:r w:rsidR="00610BFB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 xml:space="preserve">на курсе </w:t>
      </w:r>
      <w:r w:rsidRPr="00C83D30">
        <w:rPr>
          <w:rFonts w:ascii="Times New Roman" w:eastAsia="SimSun" w:hAnsi="Times New Roman" w:cs="Times New Roman"/>
          <w:b/>
          <w:smallCaps/>
          <w:spacing w:val="-4"/>
          <w:sz w:val="20"/>
          <w:szCs w:val="20"/>
          <w:highlight w:val="yellow"/>
          <w:u w:val="single"/>
          <w:lang w:eastAsia="zh-CN"/>
        </w:rPr>
        <w:t>от одной организации, второй за полцены!!!!</w:t>
      </w:r>
    </w:p>
    <w:p w:rsidR="00AF7E48" w:rsidRPr="00AF7E48" w:rsidRDefault="00AF7E48" w:rsidP="00442C56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721C7C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721C7C">
        <w:rPr>
          <w:rFonts w:eastAsia="SimSun"/>
          <w:spacing w:val="-4"/>
          <w:u w:val="single"/>
          <w:lang w:eastAsia="zh-CN"/>
        </w:rPr>
        <w:t>:</w:t>
      </w:r>
      <w:r w:rsidRPr="00721C7C">
        <w:rPr>
          <w:rFonts w:eastAsia="SimSun"/>
          <w:b/>
          <w:spacing w:val="-4"/>
          <w:lang w:eastAsia="zh-CN"/>
        </w:rPr>
        <w:t xml:space="preserve"> </w:t>
      </w:r>
      <w:r w:rsidRPr="00AF7E48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</w:t>
      </w:r>
      <w:r w:rsidR="00442C56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="00621B2E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ЭКСКЛЮЗИВНЫЙ  материал в электронном виде, СЕРТИФИКАТ для слушателей 1 дня, удостоверение о повышении квалификации для слушателей курса (2 дня), </w:t>
      </w:r>
      <w:r w:rsidR="00621B2E" w:rsidRPr="00621B2E">
        <w:rPr>
          <w:rFonts w:eastAsia="SimSun"/>
          <w:b/>
          <w:spacing w:val="-4"/>
          <w:sz w:val="20"/>
          <w:szCs w:val="20"/>
          <w:lang w:eastAsia="zh-CN"/>
        </w:rPr>
        <w:t>книги (2020) по теме семинара «</w:t>
      </w:r>
      <w:r w:rsidR="00621B2E" w:rsidRPr="00621B2E">
        <w:rPr>
          <w:rFonts w:eastAsia="SimSun"/>
          <w:b/>
          <w:smallCaps/>
          <w:spacing w:val="-4"/>
          <w:sz w:val="20"/>
          <w:szCs w:val="20"/>
          <w:lang w:eastAsia="zh-CN"/>
        </w:rPr>
        <w:t>Заработная плата», «компенсации</w:t>
      </w:r>
      <w:r w:rsidR="00621B2E" w:rsidRPr="00621B2E">
        <w:rPr>
          <w:rFonts w:eastAsia="SimSun"/>
          <w:b/>
          <w:spacing w:val="-4"/>
          <w:sz w:val="20"/>
          <w:szCs w:val="20"/>
          <w:lang w:eastAsia="zh-CN"/>
        </w:rPr>
        <w:t>», «Стандартные и нестандартные режимы рабочего времени» ДЛЯ УЧАСТНИКОВ КУРСА</w:t>
      </w:r>
      <w:r w:rsidR="00621B2E">
        <w:rPr>
          <w:rFonts w:eastAsia="SimSun"/>
          <w:b/>
          <w:spacing w:val="-4"/>
          <w:sz w:val="20"/>
          <w:szCs w:val="20"/>
          <w:lang w:eastAsia="zh-CN"/>
        </w:rPr>
        <w:t xml:space="preserve"> (2 дня)</w:t>
      </w:r>
      <w:r w:rsidR="00621B2E">
        <w:rPr>
          <w:rFonts w:eastAsia="SimSun"/>
          <w:spacing w:val="-4"/>
          <w:sz w:val="18"/>
          <w:lang w:eastAsia="zh-CN"/>
        </w:rPr>
        <w:t>.</w:t>
      </w:r>
    </w:p>
    <w:p w:rsidR="00AF7E48" w:rsidRPr="00FC6C52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 (72 часа – очно-заочное),  </w:t>
      </w:r>
      <w:r w:rsidRPr="00FC6C52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AF7E48" w:rsidRPr="00FC6C52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92E38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FC6C52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FC6C5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AF7E48">
        <w:rPr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63200B99" wp14:editId="5F69DE2C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C6C52">
        <w:rPr>
          <w:rFonts w:ascii="Times New Roman" w:eastAsia="SimSun" w:hAnsi="Times New Roman" w:cs="Times New Roman"/>
          <w:b/>
          <w:lang w:eastAsia="zh-CN"/>
        </w:rPr>
        <w:t>8(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705BFD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705BF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FC6C5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AF7E48">
        <w:rPr>
          <w:bCs/>
          <w:noProof/>
          <w:sz w:val="16"/>
          <w:szCs w:val="16"/>
          <w:lang w:eastAsia="ru-RU"/>
        </w:rPr>
        <w:drawing>
          <wp:inline distT="0" distB="0" distL="0" distR="0" wp14:anchorId="7B7D25E8" wp14:editId="0B243304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56" w:rsidRPr="00442C56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42C56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621B2E">
        <w:rPr>
          <w:rFonts w:ascii="Times New Roman" w:eastAsia="SimSun" w:hAnsi="Times New Roman" w:cs="Times New Roman"/>
          <w:b/>
          <w:color w:val="00B0F0"/>
          <w:lang w:eastAsia="zh-CN"/>
        </w:rPr>
        <w:t>вки книг</w:t>
      </w:r>
      <w:r w:rsidRPr="00442C56">
        <w:rPr>
          <w:rFonts w:ascii="Times New Roman" w:eastAsia="SimSun" w:hAnsi="Times New Roman" w:cs="Times New Roman"/>
          <w:b/>
          <w:color w:val="00B0F0"/>
          <w:lang w:eastAsia="zh-CN"/>
        </w:rPr>
        <w:t xml:space="preserve"> и документов!!!!) </w:t>
      </w:r>
    </w:p>
    <w:p w:rsidR="00442C56" w:rsidRPr="00FC6C52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48" w:rsidRPr="00FC6C52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AF7E48" w:rsidRPr="00705BFD" w:rsidRDefault="00AF7E48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КНИГИ</w:t>
      </w:r>
      <w:r w:rsidR="00442C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="0095610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2020</w:t>
      </w:r>
      <w:r w:rsidRPr="00705B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, ВХОДЯЩИЕ В СТОИМОСТЬ</w:t>
      </w:r>
      <w:r w:rsidR="00442C5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при участии в двухдневном курсе</w:t>
      </w:r>
    </w:p>
    <w:p w:rsidR="00AF7E48" w:rsidRPr="00FC6C52" w:rsidRDefault="00AE33F2" w:rsidP="00FC6C5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eastAsia="SimSu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F9421E2" wp14:editId="60E4BA1C">
            <wp:simplePos x="0" y="0"/>
            <wp:positionH relativeFrom="column">
              <wp:posOffset>3908425</wp:posOffset>
            </wp:positionH>
            <wp:positionV relativeFrom="paragraph">
              <wp:posOffset>159385</wp:posOffset>
            </wp:positionV>
            <wp:extent cx="891540" cy="1328420"/>
            <wp:effectExtent l="0" t="0" r="3810" b="5080"/>
            <wp:wrapThrough wrapText="bothSides">
              <wp:wrapPolygon edited="0">
                <wp:start x="0" y="0"/>
                <wp:lineTo x="0" y="21373"/>
                <wp:lineTo x="21231" y="21373"/>
                <wp:lineTo x="21231" y="0"/>
                <wp:lineTo x="0" y="0"/>
              </wp:wrapPolygon>
            </wp:wrapThrough>
            <wp:docPr id="10" name="Рисунок 10" descr="Обложка Зарплата 2019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Зарплата 2019м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3F2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6B8FF43E" wp14:editId="0C99CF56">
            <wp:extent cx="1353625" cy="1495821"/>
            <wp:effectExtent l="0" t="0" r="0" b="0"/>
            <wp:docPr id="4" name="Рисунок 4" descr="C:\Users\Надежда\Downloads\Обложка-РЕЖИМЫ РАБОТЫ-2019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Обложка-РЕЖИМЫ РАБОТЫ-2019м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81" cy="14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7C">
        <w:rPr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3B3BD6F" wp14:editId="2176FEBA">
            <wp:simplePos x="0" y="0"/>
            <wp:positionH relativeFrom="column">
              <wp:posOffset>339725</wp:posOffset>
            </wp:positionH>
            <wp:positionV relativeFrom="paragraph">
              <wp:posOffset>62230</wp:posOffset>
            </wp:positionV>
            <wp:extent cx="904875" cy="1370965"/>
            <wp:effectExtent l="19050" t="19050" r="28575" b="19685"/>
            <wp:wrapThrough wrapText="bothSides">
              <wp:wrapPolygon edited="0">
                <wp:start x="-455" y="-300"/>
                <wp:lineTo x="-455" y="21610"/>
                <wp:lineTo x="21827" y="21610"/>
                <wp:lineTo x="21827" y="-300"/>
                <wp:lineTo x="-455" y="-300"/>
              </wp:wrapPolygon>
            </wp:wrapThrough>
            <wp:docPr id="9" name="Рисунок 9" descr="Обложка Компенсации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 Компенсации 2019 ма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FC6C52" w:rsidRDefault="00AF7E48" w:rsidP="00FC6C52">
      <w:pPr>
        <w:tabs>
          <w:tab w:val="left" w:pos="0"/>
          <w:tab w:val="left" w:pos="142"/>
          <w:tab w:val="left" w:pos="6720"/>
        </w:tabs>
        <w:spacing w:after="0" w:line="216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AF7E48" w:rsidRPr="00AF7E48" w:rsidRDefault="00AF7E48" w:rsidP="00FC6C52">
      <w:pPr>
        <w:tabs>
          <w:tab w:val="left" w:pos="284"/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E48" w:rsidRPr="00AF7E48" w:rsidRDefault="00AF7E48" w:rsidP="00AF7E48">
      <w:pPr>
        <w:pStyle w:val="p9"/>
        <w:spacing w:before="0" w:beforeAutospacing="0" w:after="0" w:afterAutospacing="0"/>
      </w:pPr>
      <w:r w:rsidRPr="00AF7E48">
        <w:t>.</w:t>
      </w:r>
    </w:p>
    <w:sectPr w:rsidR="00AF7E48" w:rsidRPr="00AF7E48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E4" w:rsidRDefault="00B478E4" w:rsidP="00705BFD">
      <w:pPr>
        <w:spacing w:after="0" w:line="240" w:lineRule="auto"/>
      </w:pPr>
      <w:r>
        <w:separator/>
      </w:r>
    </w:p>
  </w:endnote>
  <w:endnote w:type="continuationSeparator" w:id="0">
    <w:p w:rsidR="00B478E4" w:rsidRDefault="00B478E4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E4" w:rsidRDefault="00B478E4" w:rsidP="00705BFD">
      <w:pPr>
        <w:spacing w:after="0" w:line="240" w:lineRule="auto"/>
      </w:pPr>
      <w:r>
        <w:separator/>
      </w:r>
    </w:p>
  </w:footnote>
  <w:footnote w:type="continuationSeparator" w:id="0">
    <w:p w:rsidR="00B478E4" w:rsidRDefault="00B478E4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337E"/>
    <w:rsid w:val="0002540A"/>
    <w:rsid w:val="000A5A45"/>
    <w:rsid w:val="000A71B1"/>
    <w:rsid w:val="00151374"/>
    <w:rsid w:val="001706A5"/>
    <w:rsid w:val="002A0AE6"/>
    <w:rsid w:val="00373A18"/>
    <w:rsid w:val="003852F6"/>
    <w:rsid w:val="003A17A2"/>
    <w:rsid w:val="00417BBB"/>
    <w:rsid w:val="00442C56"/>
    <w:rsid w:val="004603F1"/>
    <w:rsid w:val="00492BD0"/>
    <w:rsid w:val="00575AC6"/>
    <w:rsid w:val="00593642"/>
    <w:rsid w:val="005A0B38"/>
    <w:rsid w:val="006065A0"/>
    <w:rsid w:val="00610BFB"/>
    <w:rsid w:val="00621B2E"/>
    <w:rsid w:val="006732A5"/>
    <w:rsid w:val="006A437F"/>
    <w:rsid w:val="006E3416"/>
    <w:rsid w:val="007032CA"/>
    <w:rsid w:val="00705BFD"/>
    <w:rsid w:val="00706DA4"/>
    <w:rsid w:val="00721C7C"/>
    <w:rsid w:val="00730473"/>
    <w:rsid w:val="007F4C01"/>
    <w:rsid w:val="00850873"/>
    <w:rsid w:val="00955ED2"/>
    <w:rsid w:val="00956102"/>
    <w:rsid w:val="009B2DFF"/>
    <w:rsid w:val="009F067F"/>
    <w:rsid w:val="00A92E38"/>
    <w:rsid w:val="00AA311E"/>
    <w:rsid w:val="00AE33F2"/>
    <w:rsid w:val="00AF7E48"/>
    <w:rsid w:val="00B35B59"/>
    <w:rsid w:val="00B478E4"/>
    <w:rsid w:val="00B9580C"/>
    <w:rsid w:val="00BF4776"/>
    <w:rsid w:val="00C53A35"/>
    <w:rsid w:val="00C83D30"/>
    <w:rsid w:val="00CA19D9"/>
    <w:rsid w:val="00CB11CE"/>
    <w:rsid w:val="00E26263"/>
    <w:rsid w:val="00E91293"/>
    <w:rsid w:val="00EC5A57"/>
    <w:rsid w:val="00F07BA4"/>
    <w:rsid w:val="00F11B23"/>
    <w:rsid w:val="00F40520"/>
    <w:rsid w:val="00F92FBB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2020-10-22T05:19:00Z</dcterms:created>
  <dcterms:modified xsi:type="dcterms:W3CDTF">2020-10-23T02:53:00Z</dcterms:modified>
</cp:coreProperties>
</file>