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48" w:rsidRPr="00677D5F" w:rsidRDefault="00AF7E48" w:rsidP="00705BFD">
      <w:pPr>
        <w:spacing w:after="0" w:line="240" w:lineRule="auto"/>
        <w:ind w:right="-242"/>
        <w:jc w:val="right"/>
        <w:rPr>
          <w:rStyle w:val="a7"/>
          <w:rFonts w:ascii="Times New Roman" w:hAnsi="Times New Roman" w:cs="Times New Roman"/>
          <w:bCs w:val="0"/>
          <w:sz w:val="20"/>
        </w:rPr>
      </w:pPr>
      <w:bookmarkStart w:id="0" w:name="_GoBack"/>
      <w:bookmarkEnd w:id="0"/>
      <w:r w:rsidRPr="00677D5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-214630</wp:posOffset>
            </wp:positionV>
            <wp:extent cx="600075" cy="326390"/>
            <wp:effectExtent l="0" t="0" r="9525" b="0"/>
            <wp:wrapNone/>
            <wp:docPr id="2" name="Рисунок 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D5F">
        <w:rPr>
          <w:rFonts w:ascii="Times New Roman" w:hAnsi="Times New Roman" w:cs="Times New Roman"/>
          <w:sz w:val="16"/>
          <w:szCs w:val="16"/>
        </w:rPr>
        <w:t>Лицензия № 9662 от 13.04.2016</w:t>
      </w:r>
      <w:r w:rsidRPr="00677D5F">
        <w:rPr>
          <w:rFonts w:ascii="Times New Roman" w:hAnsi="Times New Roman" w:cs="Times New Roman"/>
          <w:i/>
        </w:rPr>
        <w:t xml:space="preserve">                    </w:t>
      </w:r>
      <w:r w:rsidRPr="00677D5F">
        <w:rPr>
          <w:rFonts w:ascii="Times New Roman" w:hAnsi="Times New Roman" w:cs="Times New Roman"/>
          <w:b/>
          <w:color w:val="FF0000"/>
          <w:sz w:val="18"/>
          <w:szCs w:val="18"/>
        </w:rPr>
        <w:t>Для бухгалтера, кадровика, экономиста</w:t>
      </w:r>
      <w:r w:rsidR="00621B2E" w:rsidRPr="00677D5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по труду</w:t>
      </w:r>
    </w:p>
    <w:p w:rsidR="00AF7E48" w:rsidRPr="00677D5F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b/>
          <w:color w:val="000000"/>
          <w:sz w:val="20"/>
          <w:u w:val="double"/>
        </w:rPr>
      </w:pPr>
      <w:r w:rsidRPr="00677D5F">
        <w:rPr>
          <w:rStyle w:val="a7"/>
          <w:b/>
          <w:color w:val="000000"/>
          <w:sz w:val="20"/>
          <w:u w:val="double"/>
        </w:rPr>
        <w:t xml:space="preserve">АНО ДПО «Сибирский Центр образования и повышения квалификации </w:t>
      </w:r>
    </w:p>
    <w:p w:rsidR="00AF7E48" w:rsidRPr="00677D5F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color w:val="000000"/>
          <w:sz w:val="24"/>
          <w:szCs w:val="24"/>
          <w:u w:val="double"/>
        </w:rPr>
      </w:pPr>
      <w:r w:rsidRPr="00677D5F">
        <w:rPr>
          <w:rStyle w:val="a7"/>
          <w:b/>
          <w:color w:val="000000"/>
          <w:sz w:val="18"/>
          <w:szCs w:val="18"/>
        </w:rPr>
        <w:t xml:space="preserve">                                              </w:t>
      </w:r>
      <w:r w:rsidRPr="00677D5F">
        <w:rPr>
          <w:rStyle w:val="a7"/>
          <w:b/>
          <w:color w:val="000000"/>
          <w:sz w:val="18"/>
          <w:szCs w:val="18"/>
          <w:u w:val="double"/>
        </w:rPr>
        <w:t>«ПРОСВЕЩЕНИЕ</w:t>
      </w:r>
      <w:r w:rsidRPr="00677D5F">
        <w:rPr>
          <w:rStyle w:val="a7"/>
          <w:color w:val="000000"/>
          <w:sz w:val="18"/>
          <w:szCs w:val="18"/>
          <w:u w:val="double"/>
        </w:rPr>
        <w:t>»</w:t>
      </w:r>
      <w:r w:rsidRPr="00677D5F">
        <w:rPr>
          <w:rStyle w:val="a7"/>
          <w:color w:val="000000"/>
          <w:sz w:val="24"/>
          <w:szCs w:val="24"/>
          <w:u w:val="double"/>
        </w:rPr>
        <w:t xml:space="preserve"> </w:t>
      </w:r>
      <w:r w:rsidRPr="00677D5F">
        <w:rPr>
          <w:rStyle w:val="a7"/>
          <w:color w:val="000000"/>
          <w:sz w:val="24"/>
          <w:szCs w:val="24"/>
        </w:rPr>
        <w:t xml:space="preserve">      </w:t>
      </w:r>
      <w:r w:rsidRPr="00677D5F">
        <w:rPr>
          <w:b w:val="0"/>
          <w:bCs/>
          <w:noProof/>
          <w:sz w:val="16"/>
          <w:szCs w:val="16"/>
        </w:rPr>
        <w:drawing>
          <wp:inline distT="0" distB="0" distL="0" distR="0">
            <wp:extent cx="10287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48" w:rsidRPr="00677D5F" w:rsidRDefault="00AF7E48" w:rsidP="00705BFD">
      <w:pPr>
        <w:pStyle w:val="a3"/>
        <w:tabs>
          <w:tab w:val="left" w:pos="0"/>
          <w:tab w:val="left" w:pos="142"/>
        </w:tabs>
        <w:ind w:right="-242"/>
        <w:rPr>
          <w:b w:val="0"/>
          <w:bCs/>
          <w:sz w:val="12"/>
          <w:szCs w:val="12"/>
        </w:rPr>
      </w:pPr>
      <w:r w:rsidRPr="00677D5F">
        <w:rPr>
          <w:caps/>
          <w:sz w:val="12"/>
          <w:szCs w:val="12"/>
        </w:rPr>
        <w:t xml:space="preserve">  </w:t>
      </w:r>
      <w:r w:rsidRPr="00677D5F">
        <w:rPr>
          <w:b w:val="0"/>
          <w:bCs/>
          <w:sz w:val="12"/>
          <w:szCs w:val="12"/>
        </w:rPr>
        <w:t xml:space="preserve">проводит </w:t>
      </w:r>
    </w:p>
    <w:p w:rsidR="00AF7E48" w:rsidRPr="00632D8A" w:rsidRDefault="002E7570" w:rsidP="00956102">
      <w:pPr>
        <w:pStyle w:val="a3"/>
        <w:tabs>
          <w:tab w:val="left" w:pos="0"/>
          <w:tab w:val="left" w:pos="142"/>
        </w:tabs>
        <w:ind w:right="-242"/>
        <w:rPr>
          <w:color w:val="FF0000"/>
          <w:sz w:val="24"/>
          <w:szCs w:val="24"/>
        </w:rPr>
      </w:pPr>
      <w:r w:rsidRPr="00632D8A">
        <w:rPr>
          <w:color w:val="FF0000"/>
          <w:sz w:val="24"/>
          <w:szCs w:val="24"/>
          <w:highlight w:val="yellow"/>
        </w:rPr>
        <w:t>КУРС</w:t>
      </w:r>
      <w:r w:rsidR="006E3416" w:rsidRPr="00632D8A">
        <w:rPr>
          <w:color w:val="FF0000"/>
          <w:sz w:val="24"/>
          <w:szCs w:val="24"/>
          <w:highlight w:val="yellow"/>
        </w:rPr>
        <w:t xml:space="preserve"> </w:t>
      </w:r>
      <w:r w:rsidR="00AF7E48" w:rsidRPr="00632D8A">
        <w:rPr>
          <w:color w:val="FF0000"/>
          <w:sz w:val="24"/>
          <w:szCs w:val="24"/>
          <w:highlight w:val="yellow"/>
        </w:rPr>
        <w:t>ПОВЫШЕНИЯ</w:t>
      </w:r>
      <w:r w:rsidR="006E3416" w:rsidRPr="00632D8A">
        <w:rPr>
          <w:color w:val="FF0000"/>
          <w:sz w:val="24"/>
          <w:szCs w:val="24"/>
          <w:highlight w:val="yellow"/>
        </w:rPr>
        <w:t xml:space="preserve"> </w:t>
      </w:r>
      <w:r w:rsidR="00AF7E48" w:rsidRPr="00632D8A">
        <w:rPr>
          <w:color w:val="FF0000"/>
          <w:sz w:val="24"/>
          <w:szCs w:val="24"/>
          <w:highlight w:val="yellow"/>
        </w:rPr>
        <w:t>КВАЛИФИКАЦИИ</w:t>
      </w:r>
      <w:r w:rsidR="009B2DFF" w:rsidRPr="00632D8A">
        <w:rPr>
          <w:color w:val="FF0000"/>
          <w:sz w:val="24"/>
          <w:szCs w:val="24"/>
          <w:highlight w:val="yellow"/>
        </w:rPr>
        <w:t xml:space="preserve"> - </w:t>
      </w:r>
      <w:r w:rsidR="009B2DFF" w:rsidRPr="00632D8A">
        <w:rPr>
          <w:color w:val="FF0000"/>
          <w:sz w:val="24"/>
          <w:szCs w:val="24"/>
          <w:highlight w:val="yellow"/>
          <w:u w:val="single"/>
        </w:rPr>
        <w:t>2 ДНЯ</w:t>
      </w:r>
      <w:r w:rsidR="003A17A2" w:rsidRPr="00632D8A">
        <w:rPr>
          <w:color w:val="FF0000"/>
          <w:sz w:val="24"/>
          <w:szCs w:val="24"/>
          <w:highlight w:val="yellow"/>
          <w:u w:val="single"/>
        </w:rPr>
        <w:t xml:space="preserve"> </w:t>
      </w:r>
      <w:r w:rsidR="003A17A2" w:rsidRPr="00632D8A">
        <w:rPr>
          <w:color w:val="FF0000"/>
          <w:sz w:val="24"/>
          <w:szCs w:val="24"/>
          <w:highlight w:val="yellow"/>
        </w:rPr>
        <w:t xml:space="preserve">С УДОСТОВЕРЕНИЕМ О ПОВЫШЕНИИ КВАЛИФИКАЦИИ </w:t>
      </w:r>
    </w:p>
    <w:p w:rsidR="00956102" w:rsidRPr="00E660E0" w:rsidRDefault="00E660E0" w:rsidP="00956102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  <w:u w:val="single"/>
        </w:rPr>
      </w:pPr>
      <w:r w:rsidRPr="00E660E0">
        <w:rPr>
          <w:color w:val="00B0F0"/>
          <w:sz w:val="28"/>
          <w:szCs w:val="28"/>
          <w:u w:val="single"/>
        </w:rPr>
        <w:t>ВЕБИНАР (ОНЛАЙН ТРАНСЛЯЦИЯ) - ДЛЯ ВСЕХ</w:t>
      </w:r>
    </w:p>
    <w:p w:rsidR="00E660E0" w:rsidRDefault="00632D8A" w:rsidP="00956102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одновременно - </w:t>
      </w:r>
      <w:r w:rsidR="00E660E0">
        <w:rPr>
          <w:color w:val="00B0F0"/>
          <w:sz w:val="28"/>
          <w:szCs w:val="28"/>
        </w:rPr>
        <w:t>ОЧНЫЙ КУРС - ДЛЯ НОВОСИБИРСКА</w:t>
      </w:r>
    </w:p>
    <w:p w:rsidR="00E660E0" w:rsidRPr="00E660E0" w:rsidRDefault="00E660E0" w:rsidP="00956102">
      <w:pPr>
        <w:pStyle w:val="a3"/>
        <w:tabs>
          <w:tab w:val="left" w:pos="0"/>
          <w:tab w:val="left" w:pos="142"/>
        </w:tabs>
        <w:rPr>
          <w:color w:val="00B0F0"/>
          <w:sz w:val="24"/>
          <w:szCs w:val="24"/>
        </w:rPr>
      </w:pPr>
      <w:r w:rsidRPr="00E660E0">
        <w:rPr>
          <w:color w:val="00B0F0"/>
          <w:sz w:val="24"/>
          <w:szCs w:val="24"/>
        </w:rPr>
        <w:t>(для г. Новосибирска есть возможность посетить данный курс очно)</w:t>
      </w:r>
    </w:p>
    <w:p w:rsidR="00E660E0" w:rsidRPr="00E660E0" w:rsidRDefault="00E660E0" w:rsidP="00E660E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18"/>
          <w:szCs w:val="18"/>
          <w:highlight w:val="yellow"/>
        </w:rPr>
      </w:pPr>
      <w:r w:rsidRPr="00E660E0">
        <w:rPr>
          <w:rFonts w:ascii="Times New Roman" w:hAnsi="Times New Roman" w:cs="Times New Roman"/>
          <w:b/>
          <w:spacing w:val="-4"/>
          <w:sz w:val="18"/>
          <w:szCs w:val="18"/>
          <w:highlight w:val="yellow"/>
        </w:rPr>
        <w:t xml:space="preserve">В Конференц-зале Делового центра «Северянка» (г. Новосибирск, ул. Кирова, 113, 3 этаж, (ост. «Универмаг Октябрьский»)) </w:t>
      </w:r>
    </w:p>
    <w:p w:rsidR="00E660E0" w:rsidRPr="00E660E0" w:rsidRDefault="00E660E0" w:rsidP="00E660E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  <w:r w:rsidRPr="00E660E0">
        <w:rPr>
          <w:rFonts w:ascii="Times New Roman" w:hAnsi="Times New Roman" w:cs="Times New Roman"/>
          <w:b/>
          <w:i/>
          <w:color w:val="00B050"/>
          <w:sz w:val="20"/>
          <w:szCs w:val="20"/>
          <w:highlight w:val="yellow"/>
        </w:rPr>
        <w:t>очень уютный зал со столами и комфортным климатом  (провели вентиляцию!!!) уточняется</w:t>
      </w:r>
    </w:p>
    <w:p w:rsidR="00E660E0" w:rsidRPr="00E660E0" w:rsidRDefault="00E660E0" w:rsidP="00E660E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FF0000"/>
        </w:rPr>
      </w:pPr>
      <w:r w:rsidRPr="00E660E0">
        <w:rPr>
          <w:rFonts w:ascii="Times New Roman" w:hAnsi="Times New Roman" w:cs="Times New Roman"/>
          <w:b/>
          <w:smallCaps/>
          <w:color w:val="FF0000"/>
          <w:highlight w:val="yellow"/>
        </w:rPr>
        <w:t>В связи с ограничениями, установленными Роспотребнадзором, обучение будет проводиться с рассадкой и обеспечением средствами индивидуальной защиты и дезинфекции</w:t>
      </w:r>
      <w:r w:rsidRPr="00E660E0">
        <w:rPr>
          <w:rFonts w:ascii="Times New Roman" w:hAnsi="Times New Roman" w:cs="Times New Roman"/>
          <w:b/>
          <w:smallCaps/>
          <w:color w:val="FF0000"/>
        </w:rPr>
        <w:t xml:space="preserve"> </w:t>
      </w:r>
    </w:p>
    <w:p w:rsidR="00E660E0" w:rsidRPr="00E660E0" w:rsidRDefault="00E660E0" w:rsidP="00E660E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  <w:u w:val="single"/>
        </w:rPr>
      </w:pPr>
      <w:r w:rsidRPr="00E660E0">
        <w:rPr>
          <w:color w:val="00B0F0"/>
          <w:sz w:val="28"/>
          <w:szCs w:val="28"/>
          <w:u w:val="single"/>
        </w:rPr>
        <w:t>_____________________________________________________</w:t>
      </w:r>
    </w:p>
    <w:p w:rsidR="00E660E0" w:rsidRPr="00E660E0" w:rsidRDefault="00E660E0" w:rsidP="00E660E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Мероприятие проходит в двух форматах одновременно – вебинар и очно</w:t>
      </w:r>
      <w:r w:rsidR="00632D8A">
        <w:rPr>
          <w:color w:val="00B0F0"/>
          <w:sz w:val="28"/>
          <w:szCs w:val="28"/>
        </w:rPr>
        <w:t xml:space="preserve"> в г. Новосибирске</w:t>
      </w:r>
      <w:r>
        <w:rPr>
          <w:color w:val="00B0F0"/>
          <w:sz w:val="28"/>
          <w:szCs w:val="28"/>
        </w:rPr>
        <w:t>!</w:t>
      </w:r>
    </w:p>
    <w:p w:rsidR="00956102" w:rsidRPr="00677D5F" w:rsidRDefault="00677D5F" w:rsidP="00956102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19-20 Апреля 2021</w:t>
      </w:r>
      <w:r w:rsidR="00E26263" w:rsidRPr="00677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956102" w:rsidRPr="00677D5F" w:rsidRDefault="00956102" w:rsidP="00956102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</w:pPr>
      <w:r w:rsidRPr="00677D5F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677D5F" w:rsidRPr="00677D5F">
        <w:rPr>
          <w:rFonts w:ascii="Times New Roman" w:hAnsi="Times New Roman" w:cs="Times New Roman"/>
          <w:b/>
          <w:bCs/>
          <w:color w:val="00B0F0"/>
          <w:sz w:val="20"/>
          <w:szCs w:val="20"/>
        </w:rPr>
        <w:t>с 6</w:t>
      </w:r>
      <w:r w:rsidRPr="00677D5F">
        <w:rPr>
          <w:rFonts w:ascii="Times New Roman" w:hAnsi="Times New Roman" w:cs="Times New Roman"/>
          <w:b/>
          <w:bCs/>
          <w:color w:val="00B0F0"/>
          <w:sz w:val="20"/>
          <w:szCs w:val="20"/>
        </w:rPr>
        <w:t>-00 – 1</w:t>
      </w:r>
      <w:r w:rsidR="00677D5F" w:rsidRPr="00677D5F">
        <w:rPr>
          <w:rFonts w:ascii="Times New Roman" w:hAnsi="Times New Roman" w:cs="Times New Roman"/>
          <w:b/>
          <w:bCs/>
          <w:color w:val="00B0F0"/>
          <w:sz w:val="20"/>
          <w:szCs w:val="20"/>
        </w:rPr>
        <w:t>0</w:t>
      </w:r>
      <w:r w:rsidRPr="00677D5F">
        <w:rPr>
          <w:rFonts w:ascii="Times New Roman" w:hAnsi="Times New Roman" w:cs="Times New Roman"/>
          <w:b/>
          <w:bCs/>
          <w:color w:val="00B0F0"/>
          <w:sz w:val="20"/>
          <w:szCs w:val="20"/>
        </w:rPr>
        <w:t>-00</w:t>
      </w:r>
      <w:r w:rsidRPr="00677D5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</w:t>
      </w:r>
      <w:r w:rsidRPr="00677D5F">
        <w:rPr>
          <w:rFonts w:ascii="Times New Roman" w:hAnsi="Times New Roman" w:cs="Times New Roman"/>
          <w:bCs/>
          <w:color w:val="00B0F0"/>
          <w:sz w:val="20"/>
          <w:szCs w:val="20"/>
        </w:rPr>
        <w:t>*</w:t>
      </w:r>
      <w:r w:rsidRPr="00677D5F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время Московское</w:t>
      </w:r>
      <w:r w:rsidR="00677D5F" w:rsidRPr="00677D5F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 xml:space="preserve"> = 10-00 – 14</w:t>
      </w:r>
      <w:r w:rsidR="0001337E" w:rsidRPr="00677D5F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-00 – время Новосибирское</w:t>
      </w:r>
    </w:p>
    <w:p w:rsidR="00956102" w:rsidRPr="00677D5F" w:rsidRDefault="00956102" w:rsidP="00956102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7D5F">
        <w:rPr>
          <w:rFonts w:ascii="Times New Roman" w:hAnsi="Times New Roman" w:cs="Times New Roman"/>
          <w:b/>
          <w:sz w:val="16"/>
          <w:szCs w:val="16"/>
        </w:rPr>
        <w:t>в программе</w:t>
      </w:r>
    </w:p>
    <w:p w:rsidR="00AF7E48" w:rsidRPr="00677D5F" w:rsidRDefault="00AF7E48" w:rsidP="00A92E38">
      <w:pPr>
        <w:pStyle w:val="a5"/>
        <w:tabs>
          <w:tab w:val="left" w:pos="0"/>
          <w:tab w:val="left" w:pos="142"/>
        </w:tabs>
        <w:spacing w:before="40" w:line="216" w:lineRule="auto"/>
        <w:ind w:right="-244"/>
        <w:rPr>
          <w:i/>
          <w:smallCaps/>
          <w:color w:val="0F24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D5F">
        <w:rPr>
          <w:sz w:val="12"/>
          <w:szCs w:val="12"/>
        </w:rPr>
        <w:t xml:space="preserve">______________________________________________________________________________________________________________________  </w:t>
      </w:r>
      <w:r w:rsidRPr="00677D5F">
        <w:rPr>
          <w:bCs/>
          <w:color w:val="FF0000"/>
          <w:sz w:val="18"/>
          <w:szCs w:val="18"/>
          <w:highlight w:val="yellow"/>
          <w:u w:val="single"/>
        </w:rPr>
        <w:t>Программа повышения квали</w:t>
      </w:r>
      <w:r w:rsidR="006E3416" w:rsidRPr="00677D5F">
        <w:rPr>
          <w:bCs/>
          <w:color w:val="FF0000"/>
          <w:sz w:val="18"/>
          <w:szCs w:val="18"/>
          <w:highlight w:val="yellow"/>
          <w:u w:val="single"/>
        </w:rPr>
        <w:t>фикации «ЗАРАБОТНАЯ ПЛАТА</w:t>
      </w:r>
      <w:r w:rsidR="00F92FBB" w:rsidRPr="00677D5F">
        <w:rPr>
          <w:bCs/>
          <w:color w:val="FF0000"/>
          <w:sz w:val="18"/>
          <w:szCs w:val="18"/>
          <w:highlight w:val="yellow"/>
          <w:u w:val="single"/>
        </w:rPr>
        <w:t xml:space="preserve"> </w:t>
      </w:r>
      <w:r w:rsidR="003A17A2" w:rsidRPr="00677D5F">
        <w:rPr>
          <w:bCs/>
          <w:color w:val="FF0000"/>
          <w:sz w:val="18"/>
          <w:szCs w:val="18"/>
          <w:highlight w:val="yellow"/>
          <w:u w:val="single"/>
        </w:rPr>
        <w:t>2021</w:t>
      </w:r>
      <w:r w:rsidRPr="00677D5F">
        <w:rPr>
          <w:bCs/>
          <w:color w:val="FF0000"/>
          <w:sz w:val="18"/>
          <w:szCs w:val="18"/>
          <w:highlight w:val="yellow"/>
          <w:u w:val="single"/>
        </w:rPr>
        <w:t>»</w:t>
      </w:r>
      <w:r w:rsidRPr="00677D5F">
        <w:rPr>
          <w:bCs/>
          <w:sz w:val="18"/>
          <w:szCs w:val="18"/>
          <w:highlight w:val="yellow"/>
          <w:u w:val="single"/>
        </w:rPr>
        <w:t>,</w:t>
      </w:r>
      <w:r w:rsidRPr="00677D5F">
        <w:rPr>
          <w:b w:val="0"/>
          <w:bCs/>
          <w:sz w:val="18"/>
          <w:szCs w:val="18"/>
          <w:highlight w:val="yellow"/>
          <w:u w:val="single"/>
        </w:rPr>
        <w:t xml:space="preserve"> </w:t>
      </w:r>
      <w:r w:rsidRPr="00677D5F">
        <w:rPr>
          <w:b w:val="0"/>
          <w:sz w:val="18"/>
          <w:szCs w:val="18"/>
          <w:highlight w:val="yellow"/>
          <w:u w:val="single"/>
        </w:rPr>
        <w:t xml:space="preserve"> </w:t>
      </w:r>
      <w:r w:rsidRPr="00677D5F">
        <w:rPr>
          <w:b w:val="0"/>
          <w:bCs/>
          <w:sz w:val="18"/>
          <w:szCs w:val="18"/>
          <w:highlight w:val="yellow"/>
        </w:rPr>
        <w:t>с выдачей УДОСТОВЕРЕНИЯ о повышении квалификации</w:t>
      </w:r>
      <w:r w:rsidR="00F92FBB" w:rsidRPr="00677D5F">
        <w:rPr>
          <w:sz w:val="18"/>
          <w:szCs w:val="18"/>
          <w:highlight w:val="yellow"/>
        </w:rPr>
        <w:t>.</w:t>
      </w:r>
      <w:r w:rsidR="00CB11CE" w:rsidRPr="00677D5F">
        <w:rPr>
          <w:sz w:val="18"/>
          <w:szCs w:val="18"/>
          <w:highlight w:val="yellow"/>
        </w:rPr>
        <w:t xml:space="preserve"> </w:t>
      </w:r>
      <w:r w:rsidRPr="00677D5F">
        <w:rPr>
          <w:sz w:val="18"/>
          <w:szCs w:val="18"/>
          <w:highlight w:val="yellow"/>
        </w:rPr>
        <w:t xml:space="preserve">В соответствии с законом об Образовании в РФ о повышении квалификации в соответствии </w:t>
      </w:r>
      <w:r w:rsidR="00CB11CE" w:rsidRPr="00677D5F">
        <w:rPr>
          <w:sz w:val="18"/>
          <w:szCs w:val="18"/>
          <w:highlight w:val="yellow"/>
        </w:rPr>
        <w:t>с требованиями профстандартов.</w:t>
      </w:r>
    </w:p>
    <w:p w:rsidR="00AF7E48" w:rsidRPr="00677D5F" w:rsidRDefault="00AF7E48" w:rsidP="00705BF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677D5F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:rsidR="00677D5F" w:rsidRPr="002E7570" w:rsidRDefault="00AF7E48" w:rsidP="00677D5F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7D5F">
        <w:rPr>
          <w:rStyle w:val="s1"/>
          <w:rFonts w:ascii="Times New Roman" w:hAnsi="Times New Roman" w:cs="Times New Roman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7D5F" w:rsidRPr="00E52C0A">
        <w:rPr>
          <w:rStyle w:val="s1"/>
          <w:rFonts w:ascii="Times New Roman" w:hAnsi="Times New Roman" w:cs="Times New Roman"/>
          <w:b/>
          <w:caps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677D5F" w:rsidRPr="00E52C0A">
        <w:rPr>
          <w:rFonts w:ascii="Times New Roman" w:hAnsi="Times New Roman" w:cs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ЗАРАБОТНАЯ ПЛАТА, </w:t>
      </w:r>
      <w:r w:rsidR="00677D5F" w:rsidRPr="00E52C0A">
        <w:rPr>
          <w:rFonts w:ascii="Times New Roman" w:hAnsi="Times New Roman" w:cs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НДФЛ И СТРАХОВЫЕ ВЗНОСЫ-2021</w:t>
      </w:r>
      <w:r w:rsidR="002E7570" w:rsidRPr="00E52C0A">
        <w:rPr>
          <w:rFonts w:ascii="Times New Roman" w:hAnsi="Times New Roman" w:cs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677D5F" w:rsidRPr="00677D5F" w:rsidRDefault="00677D5F" w:rsidP="002E7570">
      <w:pPr>
        <w:spacing w:before="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C0A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НОВОЕ В РАСЧЕТАХ С РАБОТНИКАМИ С УЧЕТОМ ИЗМЕНЕНИЙ </w:t>
      </w:r>
      <w:r w:rsidRPr="00E52C0A">
        <w:rPr>
          <w:rFonts w:ascii="Times New Roman" w:hAnsi="Times New Roman" w:cs="Times New Roman"/>
          <w:b/>
          <w:sz w:val="18"/>
          <w:szCs w:val="18"/>
          <w:highlight w:val="yellow"/>
        </w:rPr>
        <w:br/>
        <w:t xml:space="preserve">В ЗАКОНОДАТЕЛЬСТВЕ, ПОЗИЦИИ КОНТРОЛИРУЮЩИХ ОРГАНОВ </w:t>
      </w:r>
      <w:r w:rsidRPr="00E52C0A">
        <w:rPr>
          <w:rFonts w:ascii="Times New Roman" w:hAnsi="Times New Roman" w:cs="Times New Roman"/>
          <w:b/>
          <w:sz w:val="18"/>
          <w:szCs w:val="18"/>
          <w:highlight w:val="yellow"/>
        </w:rPr>
        <w:br/>
        <w:t>И СУДОВ, НА ПРИМЕРАХ ИЗ ПРАКТИКИ</w:t>
      </w:r>
    </w:p>
    <w:p w:rsidR="0001337E" w:rsidRPr="00677D5F" w:rsidRDefault="0001337E" w:rsidP="0001337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B0F0"/>
          <w:sz w:val="20"/>
          <w:szCs w:val="20"/>
        </w:rPr>
      </w:pPr>
      <w:r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>новации, о которых необходимо</w:t>
      </w:r>
      <w:r w:rsidR="00730473"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 xml:space="preserve"> ЗНАТЬ БУХГАЛТЕРУ, </w:t>
      </w:r>
      <w:r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>кадровику</w:t>
      </w:r>
      <w:r w:rsidR="00730473"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>, ЭКОНОМИСТУ ПО ТРУДУ</w:t>
      </w:r>
      <w:r w:rsidRPr="00677D5F">
        <w:rPr>
          <w:rFonts w:ascii="Times New Roman" w:hAnsi="Times New Roman" w:cs="Times New Roman"/>
          <w:b/>
          <w:caps/>
          <w:color w:val="00B0F0"/>
          <w:sz w:val="20"/>
          <w:szCs w:val="20"/>
        </w:rPr>
        <w:t xml:space="preserve"> </w:t>
      </w:r>
    </w:p>
    <w:p w:rsidR="0001337E" w:rsidRPr="00677D5F" w:rsidRDefault="0001337E" w:rsidP="000133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7D5F">
        <w:rPr>
          <w:rFonts w:ascii="Times New Roman" w:hAnsi="Times New Roman" w:cs="Times New Roman"/>
          <w:b/>
          <w:color w:val="FF0000"/>
          <w:sz w:val="20"/>
          <w:szCs w:val="20"/>
        </w:rPr>
        <w:t>с учетом самых последних изменений законодательства на момент проведения</w:t>
      </w:r>
    </w:p>
    <w:p w:rsidR="0001337E" w:rsidRPr="00677D5F" w:rsidRDefault="00621B2E" w:rsidP="009F067F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0000" w:themeColor="text1"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677D5F">
        <w:rPr>
          <w:rStyle w:val="s1"/>
          <w:b/>
          <w:smallCaps/>
          <w:color w:val="000000" w:themeColor="text1"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</w:p>
    <w:p w:rsidR="00F11B23" w:rsidRPr="00677D5F" w:rsidRDefault="00F11B23" w:rsidP="009F067F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18"/>
          <w:szCs w:val="18"/>
        </w:rPr>
      </w:pPr>
      <w:r w:rsidRPr="00677D5F">
        <w:rPr>
          <w:rStyle w:val="s1"/>
          <w:b/>
          <w:smallCaps/>
          <w:color w:val="00B050"/>
          <w:sz w:val="18"/>
          <w:szCs w:val="18"/>
        </w:rPr>
        <w:t>Максимальный эффект достигается при совместном посещении бухгалтером, кадровиком и экономистом по труду, так как рассматриваются сложные вопросы на стыке бухгалтерии, отдела кадров и отдела труда.</w:t>
      </w:r>
    </w:p>
    <w:p w:rsidR="00621B2E" w:rsidRPr="00677D5F" w:rsidRDefault="00621B2E" w:rsidP="00621B2E">
      <w:pPr>
        <w:pStyle w:val="p1"/>
        <w:spacing w:before="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10"/>
          <w:szCs w:val="10"/>
          <w:highlight w:val="yellow"/>
        </w:rPr>
      </w:pPr>
      <w:r w:rsidRPr="00677D5F">
        <w:rPr>
          <w:rStyle w:val="s1"/>
          <w:b/>
          <w:smallCaps/>
          <w:color w:val="00B050"/>
          <w:sz w:val="10"/>
          <w:szCs w:val="10"/>
        </w:rPr>
        <w:t>__________________________________________________________________________________________________________________________________________________</w:t>
      </w:r>
    </w:p>
    <w:p w:rsidR="002E7570" w:rsidRPr="00E52C0A" w:rsidRDefault="002E7570" w:rsidP="00C60407">
      <w:pPr>
        <w:pStyle w:val="p5"/>
        <w:spacing w:before="60" w:beforeAutospacing="0" w:after="0" w:afterAutospacing="0" w:line="216" w:lineRule="auto"/>
        <w:ind w:right="-244"/>
        <w:jc w:val="center"/>
        <w:rPr>
          <w:rStyle w:val="s4"/>
          <w:rFonts w:ascii="Times New Roman Полужирный" w:hAnsi="Times New Roman Полужирный"/>
          <w:b/>
          <w:caps/>
          <w:color w:val="FF0000"/>
          <w:u w:val="single"/>
        </w:rPr>
      </w:pPr>
      <w:r w:rsidRPr="00E52C0A">
        <w:rPr>
          <w:rStyle w:val="s4"/>
          <w:rFonts w:ascii="Times New Roman Полужирный" w:hAnsi="Times New Roman Полужирный"/>
          <w:b/>
          <w:caps/>
          <w:color w:val="FF0000"/>
          <w:u w:val="single"/>
        </w:rPr>
        <w:t>2-х дневный курс</w:t>
      </w:r>
    </w:p>
    <w:p w:rsidR="00677D5F" w:rsidRPr="002E7570" w:rsidRDefault="009A698F" w:rsidP="00C60407">
      <w:pPr>
        <w:pStyle w:val="a9"/>
        <w:numPr>
          <w:ilvl w:val="0"/>
          <w:numId w:val="9"/>
        </w:numPr>
        <w:tabs>
          <w:tab w:val="left" w:pos="284"/>
        </w:tabs>
        <w:spacing w:before="80" w:after="0"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ВСЕ </w:t>
      </w:r>
      <w:r w:rsidR="00677D5F" w:rsidRPr="00C60407">
        <w:rPr>
          <w:rFonts w:ascii="Times New Roman" w:hAnsi="Times New Roman" w:cs="Times New Roman"/>
          <w:b/>
          <w:sz w:val="20"/>
          <w:szCs w:val="20"/>
        </w:rPr>
        <w:t>НОВАЦИИ ЗАКОНОДАТЕЛЬСТВА ОБ ОПЛАТЕ ТРУДА.</w:t>
      </w:r>
      <w:r w:rsidR="00677D5F" w:rsidRPr="002E7570">
        <w:rPr>
          <w:rFonts w:ascii="Times New Roman" w:hAnsi="Times New Roman" w:cs="Times New Roman"/>
          <w:sz w:val="20"/>
          <w:szCs w:val="20"/>
        </w:rPr>
        <w:t xml:space="preserve"> МРОТ на 2021 год и порядок его применения при расчетах с работниками. Индексация заработной платы. Продление на 2021 год документов, регулирующих взаимоотношения с </w:t>
      </w:r>
      <w:r w:rsidR="00677D5F" w:rsidRPr="002E7570">
        <w:rPr>
          <w:rFonts w:ascii="Times New Roman" w:hAnsi="Times New Roman" w:cs="Times New Roman"/>
          <w:sz w:val="20"/>
          <w:szCs w:val="20"/>
        </w:rPr>
        <w:lastRenderedPageBreak/>
        <w:t>работниками и контролирующими органами в период пандемии. Закон о дистанционной (удаленной) работе: что нужно знать. Изменения в регулировании режима работы и оплате труда водителей. Новый порядок заполнения платежных поручений по налогам и взносам в 2021 году (3 этапа перехода). Форма П-4 для статотчетности по зарплате: что изменилось. Единые рекомендации по оплате труда, обновленные формы первичных документов и коды КОСГУ для учета выплат сотрудникам в учреждениях госсектора. Переход на новый порядок установления систем оплаты труда в бюджете (Федеральный закон 09.11.2020 № 362-ФЗ). Изменения в законодательстве, ожидаемые в 2021 году.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77D5F" w:rsidRPr="00C60407" w:rsidRDefault="00677D5F" w:rsidP="00C60407">
      <w:pPr>
        <w:pStyle w:val="a9"/>
        <w:numPr>
          <w:ilvl w:val="0"/>
          <w:numId w:val="9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C60407">
        <w:rPr>
          <w:rFonts w:ascii="Times New Roman" w:hAnsi="Times New Roman" w:cs="Times New Roman"/>
          <w:b/>
          <w:sz w:val="20"/>
          <w:szCs w:val="20"/>
        </w:rPr>
        <w:t>КОМПЕНСАЦИОННЫЕ И СТИМУЛИРУЮЩИЕ ВЫПЛАТЫ</w:t>
      </w:r>
      <w:r w:rsidRPr="00C60407">
        <w:rPr>
          <w:rFonts w:ascii="Times New Roman" w:hAnsi="Times New Roman" w:cs="Times New Roman"/>
          <w:sz w:val="20"/>
          <w:szCs w:val="20"/>
        </w:rPr>
        <w:t xml:space="preserve">. Оплата работы в выходные, праздничные и нерабочие дни: позиция Минтруда и новая форма расчета от Кассационного суда. Сверхурочная работа. </w:t>
      </w:r>
      <w:r w:rsidRPr="00C6040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Производственные и непроизводственные премии. </w:t>
      </w:r>
      <w:r w:rsidRPr="00C60407">
        <w:rPr>
          <w:rFonts w:ascii="Times New Roman" w:hAnsi="Times New Roman" w:cs="Times New Roman"/>
          <w:sz w:val="20"/>
          <w:szCs w:val="20"/>
        </w:rPr>
        <w:t>Начисление премий после увольнения работников.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77D5F" w:rsidRPr="00C60407" w:rsidRDefault="00677D5F" w:rsidP="00C60407">
      <w:pPr>
        <w:pStyle w:val="a9"/>
        <w:numPr>
          <w:ilvl w:val="0"/>
          <w:numId w:val="9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60407">
        <w:rPr>
          <w:rFonts w:ascii="Times New Roman" w:hAnsi="Times New Roman" w:cs="Times New Roman"/>
          <w:b/>
          <w:sz w:val="20"/>
          <w:szCs w:val="20"/>
        </w:rPr>
        <w:t>РАСЧЕТЫ С РАБОТНИКАМИ В СЛОЖНЫХ СИТУАЦИЯХ</w:t>
      </w:r>
      <w:r w:rsidRPr="00C60407">
        <w:rPr>
          <w:rFonts w:ascii="Times New Roman" w:hAnsi="Times New Roman" w:cs="Times New Roman"/>
          <w:sz w:val="20"/>
          <w:szCs w:val="20"/>
        </w:rPr>
        <w:t xml:space="preserve">. Сроки расчетов по отдельным видам выплат. Дистанционная работа, неполное рабочее время, гибкий график, временный перевод на другую работу, совместительство и совмещение как альтернативные варианты занятости. Простой на производстве, отпуск без сохранения заработной платы: особенности оформлении и оплаты. «Неправильные» формулировки локальных актов и неточности при заполнении Табеля учета рабочего времени, которые порождают ошибки в начислении заработной платы. 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E7570" w:rsidRPr="00C60407" w:rsidRDefault="00677D5F" w:rsidP="00C60407">
      <w:pPr>
        <w:pStyle w:val="p1"/>
        <w:numPr>
          <w:ilvl w:val="0"/>
          <w:numId w:val="9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rStyle w:val="s1"/>
          <w:color w:val="00B050"/>
          <w:sz w:val="18"/>
          <w:szCs w:val="18"/>
        </w:rPr>
      </w:pPr>
      <w:r w:rsidRPr="00C60407">
        <w:rPr>
          <w:b/>
          <w:sz w:val="20"/>
          <w:szCs w:val="20"/>
        </w:rPr>
        <w:t>РАБОТА ПО ГРАФИКУ</w:t>
      </w:r>
      <w:r w:rsidRPr="002E7570">
        <w:rPr>
          <w:sz w:val="20"/>
          <w:szCs w:val="20"/>
        </w:rPr>
        <w:t xml:space="preserve">. </w:t>
      </w:r>
      <w:r w:rsidR="009A698F" w:rsidRPr="009A698F">
        <w:rPr>
          <w:b/>
          <w:sz w:val="20"/>
          <w:szCs w:val="20"/>
        </w:rPr>
        <w:t>СУММИРОВАННЫЙ УЧЕТ РАБОЧЕГО ВРЕМЕНИ.</w:t>
      </w:r>
      <w:r w:rsidR="009A698F">
        <w:rPr>
          <w:sz w:val="20"/>
          <w:szCs w:val="20"/>
        </w:rPr>
        <w:t xml:space="preserve"> </w:t>
      </w:r>
      <w:r w:rsidR="002E7570" w:rsidRPr="00C60407">
        <w:rPr>
          <w:color w:val="00B050"/>
          <w:sz w:val="18"/>
          <w:szCs w:val="18"/>
        </w:rPr>
        <w:t xml:space="preserve">Вопросы правильного установления режима рабочего времени приобретают сегодня особую актуальность. Связано это, в первую очередь, с увеличившимся количеством судебных споров с работниками по вопросам незаконных действий работодателя при установлении им режима работы, а также </w:t>
      </w:r>
      <w:r w:rsidR="002E7570" w:rsidRPr="00C60407">
        <w:rPr>
          <w:color w:val="00B050"/>
          <w:sz w:val="18"/>
          <w:szCs w:val="18"/>
          <w:u w:val="single"/>
        </w:rPr>
        <w:t>при оплате переработок и недоработок, работы в выходные и праздники, при суммированном учете рабочего времени. Ошибки в установлении режима работы порождают не только штрафы со стороны контролирующих органов</w:t>
      </w:r>
      <w:r w:rsidR="002E7570" w:rsidRPr="00C60407">
        <w:rPr>
          <w:color w:val="00B050"/>
          <w:sz w:val="18"/>
          <w:szCs w:val="18"/>
        </w:rPr>
        <w:t xml:space="preserve"> (сразу несколько проверочных листов Роструда посвящены этим вопросам, а значит, инспекторы при проверке их обязательно зададут), </w:t>
      </w:r>
      <w:r w:rsidR="002E7570" w:rsidRPr="00C60407">
        <w:rPr>
          <w:color w:val="00B050"/>
          <w:sz w:val="18"/>
          <w:szCs w:val="18"/>
          <w:u w:val="single"/>
        </w:rPr>
        <w:t>но и большие доначисления работникам по результатам рассмотрения их претензий в суде</w:t>
      </w:r>
      <w:r w:rsidR="002E7570" w:rsidRPr="00C60407">
        <w:rPr>
          <w:color w:val="00B050"/>
          <w:sz w:val="18"/>
          <w:szCs w:val="18"/>
        </w:rPr>
        <w:t>. Еще одна проблема – практически полное отсутствие регулирования режимов рабочего времени на законодательном уровне. Разобраться в ситуации и избежать претензий и со стороны контролирующих органов, и от работников поможет Вам участие в данном вебинаре.</w:t>
      </w:r>
    </w:p>
    <w:p w:rsidR="00677D5F" w:rsidRPr="002E7570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7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Основные требования к составлению графика работы и графика сменности. Могут ли быть переработки и недоработки в графике, и что сделать, чтобы их минимизировать. Выбор оптимального режима труда и отдыха для отдельных категорий работников в целях оптимизации работы компании с учётом интересов работодателя. </w:t>
      </w:r>
      <w:r w:rsidRPr="002E7570">
        <w:rPr>
          <w:rFonts w:ascii="Times New Roman" w:hAnsi="Times New Roman" w:cs="Times New Roman"/>
          <w:sz w:val="20"/>
          <w:szCs w:val="20"/>
        </w:rPr>
        <w:t xml:space="preserve">В каких случаях целесообразно вводить суммированный учет и когда этого делать нельзя. Типичные ошибки при установлении суммированного учета и их последствия. </w:t>
      </w:r>
      <w:r w:rsidRPr="002E7570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Оплата по окладу, по часовой тарифной ставке или сдельно: особенности применения при суммированном учете рабочего времени. Планы Правительства по введению фиксированной минимальной часовой тарифной ставки. </w:t>
      </w:r>
      <w:r w:rsidRPr="002E7570">
        <w:rPr>
          <w:rFonts w:ascii="Times New Roman" w:hAnsi="Times New Roman" w:cs="Times New Roman"/>
          <w:sz w:val="20"/>
          <w:szCs w:val="20"/>
        </w:rPr>
        <w:t>Особенности оплаты труда при отработке нормы, переработке или недоработке, при работе в выходные и праздничные дни, в ночное время. Подсчет часов сверхурочной работы и порядок их оплаты. Нюансы расчета среднего заработка работников, которые трудятся по графику.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77D5F" w:rsidRPr="00C60407" w:rsidRDefault="00677D5F" w:rsidP="00C60407">
      <w:pPr>
        <w:pStyle w:val="a9"/>
        <w:numPr>
          <w:ilvl w:val="0"/>
          <w:numId w:val="10"/>
        </w:numPr>
        <w:tabs>
          <w:tab w:val="left" w:pos="284"/>
        </w:tabs>
        <w:spacing w:after="0" w:line="216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60407">
        <w:rPr>
          <w:rFonts w:ascii="Times New Roman" w:hAnsi="Times New Roman" w:cs="Times New Roman"/>
          <w:b/>
          <w:sz w:val="20"/>
          <w:szCs w:val="20"/>
        </w:rPr>
        <w:t>ВЫПЛАТЫ РАБОТНИКАМ, НЕ ВХОДЯЩИЕ В СИСТЕМУ ОПЛАТЫ ТРУДА</w:t>
      </w:r>
      <w:r w:rsidRPr="00C60407">
        <w:rPr>
          <w:rFonts w:ascii="Times New Roman" w:hAnsi="Times New Roman" w:cs="Times New Roman"/>
          <w:sz w:val="20"/>
          <w:szCs w:val="20"/>
        </w:rPr>
        <w:t>. Оплата питания, жилья, доставки до места работы. Компенсация командировочных расходов. Использование имущества работников в служебных целях. Оплата лечения, путевок в санаторно-курортные учреждения и занятий спортом. Оплата обучения работников и другие компенсационные выплаты. Материальная помощь. Подарки работникам и членам их семей.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77D5F" w:rsidRPr="00C60407" w:rsidRDefault="00677D5F" w:rsidP="00C60407">
      <w:pPr>
        <w:pStyle w:val="a9"/>
        <w:numPr>
          <w:ilvl w:val="0"/>
          <w:numId w:val="10"/>
        </w:numPr>
        <w:tabs>
          <w:tab w:val="left" w:pos="284"/>
        </w:tabs>
        <w:spacing w:after="0" w:line="216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C60407">
        <w:rPr>
          <w:rFonts w:ascii="Times New Roman" w:hAnsi="Times New Roman" w:cs="Times New Roman"/>
          <w:b/>
          <w:sz w:val="20"/>
          <w:szCs w:val="20"/>
        </w:rPr>
        <w:t>УДЕРЖАНИЯ</w:t>
      </w:r>
      <w:r w:rsidRPr="00C60407">
        <w:rPr>
          <w:rFonts w:ascii="Times New Roman" w:hAnsi="Times New Roman" w:cs="Times New Roman"/>
          <w:sz w:val="20"/>
          <w:szCs w:val="20"/>
        </w:rPr>
        <w:t xml:space="preserve">. Новое в законодательстве об исполнительном производстве. </w:t>
      </w:r>
      <w:r w:rsidRPr="00C6040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«Кодировка» выплат в пользу работников и иных физических лиц в целях </w:t>
      </w:r>
      <w:r w:rsidRPr="00C60407">
        <w:rPr>
          <w:rFonts w:ascii="Times New Roman" w:eastAsia="Batang" w:hAnsi="Times New Roman" w:cs="Times New Roman"/>
          <w:sz w:val="20"/>
          <w:szCs w:val="20"/>
          <w:lang w:eastAsia="ko-KR"/>
        </w:rPr>
        <w:lastRenderedPageBreak/>
        <w:t xml:space="preserve">осуществления удержаний кредитными организациями: где ошибаются чаще всего. Особенности удержаний при возмещении работником ущерба, причиненного работодателю (уплата штрафов, материальная ответственность, с виновных в незаконном увольнении работников). 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77D5F" w:rsidRPr="00C60407" w:rsidRDefault="00677D5F" w:rsidP="00C60407">
      <w:pPr>
        <w:pStyle w:val="a9"/>
        <w:numPr>
          <w:ilvl w:val="0"/>
          <w:numId w:val="10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60407">
        <w:rPr>
          <w:rFonts w:ascii="Times New Roman" w:hAnsi="Times New Roman" w:cs="Times New Roman"/>
          <w:b/>
          <w:sz w:val="20"/>
          <w:szCs w:val="20"/>
        </w:rPr>
        <w:t>СРЕДНИЙ ЗАРАБОТОК.</w:t>
      </w:r>
      <w:r w:rsidRPr="00C60407">
        <w:rPr>
          <w:rFonts w:ascii="Times New Roman" w:hAnsi="Times New Roman" w:cs="Times New Roman"/>
          <w:sz w:val="20"/>
          <w:szCs w:val="20"/>
        </w:rPr>
        <w:t xml:space="preserve"> </w:t>
      </w:r>
      <w:r w:rsidRPr="00C6040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«Нерабочие дни» и их последствия: проблемы, решения, типичные ошибки. Норма рабочего времени в периоде с нерабочими днями. Учет нерабочих дней при определении среднего заработка. </w:t>
      </w:r>
      <w:r w:rsidRPr="00C6040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Новые правила выплаты выходных пособий при увольнении по сокращению численности (штата) и в связи с ликвидацией.</w:t>
      </w:r>
      <w:r w:rsidRPr="00C60407">
        <w:rPr>
          <w:rFonts w:ascii="Times New Roman" w:hAnsi="Times New Roman" w:cs="Times New Roman"/>
          <w:sz w:val="20"/>
          <w:szCs w:val="20"/>
        </w:rPr>
        <w:t xml:space="preserve"> Изменения в порядке сохранения среднего заработка при прохождении диспансеризации. Новый размер вознаграждения работникам-изобретателям. Расчет отпускных и к</w:t>
      </w:r>
      <w:r w:rsidRPr="00C60407">
        <w:rPr>
          <w:rFonts w:ascii="Times New Roman" w:eastAsia="Batang" w:hAnsi="Times New Roman" w:cs="Times New Roman"/>
          <w:sz w:val="20"/>
          <w:szCs w:val="20"/>
          <w:lang w:eastAsia="ko-KR"/>
        </w:rPr>
        <w:t>омпенсации за неиспользованный отпуск в нестандартных ситуациях.</w:t>
      </w:r>
      <w:r w:rsidRPr="00C60407">
        <w:rPr>
          <w:rFonts w:ascii="Times New Roman" w:hAnsi="Times New Roman" w:cs="Times New Roman"/>
          <w:sz w:val="20"/>
          <w:szCs w:val="20"/>
        </w:rPr>
        <w:t xml:space="preserve"> О</w:t>
      </w:r>
      <w:r w:rsidRPr="00C60407">
        <w:rPr>
          <w:rStyle w:val="blk"/>
          <w:rFonts w:ascii="Times New Roman" w:hAnsi="Times New Roman" w:cs="Times New Roman"/>
          <w:sz w:val="20"/>
          <w:szCs w:val="20"/>
        </w:rPr>
        <w:t>формление учебного отпуска: новые разъяснения Минтруда.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77D5F" w:rsidRPr="009A698F" w:rsidRDefault="00677D5F" w:rsidP="00C60407">
      <w:pPr>
        <w:pStyle w:val="a9"/>
        <w:numPr>
          <w:ilvl w:val="0"/>
          <w:numId w:val="10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60407">
        <w:rPr>
          <w:rFonts w:ascii="Times New Roman" w:hAnsi="Times New Roman" w:cs="Times New Roman"/>
          <w:b/>
          <w:sz w:val="20"/>
          <w:szCs w:val="20"/>
        </w:rPr>
        <w:t>КОНТРОЛЬ И ОТВЕТСТВЕННОСТЬ</w:t>
      </w:r>
      <w:r w:rsidRPr="00C60407">
        <w:rPr>
          <w:rFonts w:ascii="Times New Roman" w:hAnsi="Times New Roman" w:cs="Times New Roman"/>
          <w:sz w:val="20"/>
          <w:szCs w:val="20"/>
        </w:rPr>
        <w:t>. Нарушения в расчетах с работниками, выявляемые при проверках организаций. Новые штрафы и порядок привлечения к ответственности. Компенсация за несвоевременную выдачу заработной платы.</w:t>
      </w:r>
    </w:p>
    <w:p w:rsidR="00677D5F" w:rsidRPr="00C60407" w:rsidRDefault="00677D5F" w:rsidP="00C60407">
      <w:pPr>
        <w:pStyle w:val="a9"/>
        <w:numPr>
          <w:ilvl w:val="0"/>
          <w:numId w:val="10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C60407">
        <w:rPr>
          <w:rFonts w:ascii="Times New Roman" w:hAnsi="Times New Roman" w:cs="Times New Roman"/>
          <w:b/>
          <w:sz w:val="20"/>
          <w:szCs w:val="20"/>
        </w:rPr>
        <w:t>НДФЛ</w:t>
      </w:r>
      <w:r w:rsidRPr="00C60407">
        <w:rPr>
          <w:rFonts w:ascii="Times New Roman" w:hAnsi="Times New Roman" w:cs="Times New Roman"/>
          <w:sz w:val="20"/>
          <w:szCs w:val="20"/>
        </w:rPr>
        <w:t xml:space="preserve">. </w:t>
      </w:r>
      <w:r w:rsidRPr="00C60407">
        <w:rPr>
          <w:rFonts w:ascii="Times New Roman" w:eastAsia="Batang" w:hAnsi="Times New Roman" w:cs="Times New Roman"/>
          <w:sz w:val="20"/>
          <w:szCs w:val="20"/>
          <w:lang w:eastAsia="ko-KR"/>
        </w:rPr>
        <w:t>Прогрессивная шкала налогообложения. Новые понятия – основная налоговая база, совокупность налоговых баз. Новые КБК и коды доходов. Изменения в части необлагаемых налогом выплат. Новый социальный налоговый вычет, предложения ФНС России в части совершенствования правил предоставления налоговых вычетов физическим лицам. Новые правила определения «резидентства» физического лица. НДФЛ с процентов по вкладам.</w:t>
      </w:r>
    </w:p>
    <w:p w:rsidR="00677D5F" w:rsidRPr="002E7570" w:rsidRDefault="00E52C0A" w:rsidP="00C60407">
      <w:pPr>
        <w:tabs>
          <w:tab w:val="left" w:pos="284"/>
        </w:tabs>
        <w:spacing w:after="0" w:line="216" w:lineRule="auto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- </w:t>
      </w:r>
      <w:r w:rsidR="00677D5F" w:rsidRPr="002E7570">
        <w:rPr>
          <w:rFonts w:ascii="Times New Roman" w:eastAsia="Batang" w:hAnsi="Times New Roman" w:cs="Times New Roman"/>
          <w:sz w:val="20"/>
          <w:szCs w:val="20"/>
          <w:lang w:eastAsia="ko-KR"/>
        </w:rPr>
        <w:t>Новая форма 6-НДФЛ: на что обратить внимание при заполнении. Справка о доходах физлица как составная часть формы 6-НДФЛ. Как оформить справку о доходах по запросу работника в 2021 году. Возврат и зачет налога – когда и как применяется, как отражается в отчетности. Заполнение новых форм на практических примерах. Налоговые вычеты: виды, особенности предоставления – нормы НК РФ и официальные разъяснения. Расчеты по гражданско-правовым договорам: нюансы налогообложения и риски.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77D5F" w:rsidRPr="00C60407" w:rsidRDefault="00677D5F" w:rsidP="00C60407">
      <w:pPr>
        <w:pStyle w:val="a9"/>
        <w:numPr>
          <w:ilvl w:val="0"/>
          <w:numId w:val="10"/>
        </w:numPr>
        <w:tabs>
          <w:tab w:val="left" w:pos="284"/>
        </w:tabs>
        <w:spacing w:after="0" w:line="216" w:lineRule="auto"/>
        <w:ind w:left="0" w:hanging="11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</w:pPr>
      <w:r w:rsidRPr="00C60407">
        <w:rPr>
          <w:rFonts w:ascii="Times New Roman" w:hAnsi="Times New Roman" w:cs="Times New Roman"/>
          <w:b/>
          <w:sz w:val="20"/>
          <w:szCs w:val="20"/>
        </w:rPr>
        <w:t>СТРАХОВЫЕ ВЗНОСЫ</w:t>
      </w:r>
      <w:r w:rsidRPr="00C60407">
        <w:rPr>
          <w:rFonts w:ascii="Times New Roman" w:hAnsi="Times New Roman" w:cs="Times New Roman"/>
          <w:sz w:val="20"/>
          <w:szCs w:val="20"/>
        </w:rPr>
        <w:t xml:space="preserve">. Тарифы страховых взносов и предельные размеры базы на 2021 год, особенности применения пониженных тарифов и дополнительных тарифов. Расчет по страховым взносам: обновленная форма с отчетности за 2020 год. Возврат переплаты страховых взносов по новым правилам, отражение перерасчета в отчетности. Выплаты, облагаемые и не облагаемые НДФЛ и страховыми взносами (тестирование на коронавирус, зарплата за счет субсидии, выходные пособия при увольнении по различным основаниям, единовременное пособие при выходе на пенсию, «неденежные» доходы работников и др.). </w:t>
      </w:r>
      <w:r w:rsidRPr="00C60407"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  <w:t xml:space="preserve">Позиция Верховного Суда по вопросу правил формирования объекта обложения страховыми взносами. </w:t>
      </w:r>
    </w:p>
    <w:p w:rsidR="00677D5F" w:rsidRPr="002E7570" w:rsidRDefault="00E52C0A" w:rsidP="00C60407">
      <w:pPr>
        <w:tabs>
          <w:tab w:val="left" w:pos="284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77D5F" w:rsidRPr="002E7570">
        <w:rPr>
          <w:rFonts w:ascii="Times New Roman" w:hAnsi="Times New Roman" w:cs="Times New Roman"/>
          <w:sz w:val="20"/>
          <w:szCs w:val="20"/>
        </w:rPr>
        <w:t>Новации Закона о персучете и новые обязанности страхователей. Форма СЗВ-ТД: поправки и новые разъяснения Минтруда по вопросам ведения трудовых книжек работников и сдачи отчетности в ПФР. Форма СЗВ-М: характерные нарушения и судебная практика.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77D5F" w:rsidRPr="00C60407" w:rsidRDefault="00677D5F" w:rsidP="00C60407">
      <w:pPr>
        <w:pStyle w:val="a9"/>
        <w:numPr>
          <w:ilvl w:val="0"/>
          <w:numId w:val="10"/>
        </w:numPr>
        <w:tabs>
          <w:tab w:val="left" w:pos="284"/>
        </w:tabs>
        <w:spacing w:after="0" w:line="216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C60407">
        <w:rPr>
          <w:rStyle w:val="a7"/>
          <w:rFonts w:ascii="Times New Roman" w:hAnsi="Times New Roman" w:cs="Times New Roman"/>
          <w:sz w:val="20"/>
          <w:szCs w:val="20"/>
        </w:rPr>
        <w:t>РАСХОДЫ НА ОПЛАТУ ТРУДА</w:t>
      </w:r>
      <w:r w:rsidRPr="00C60407">
        <w:rPr>
          <w:rStyle w:val="a7"/>
          <w:rFonts w:ascii="Times New Roman" w:hAnsi="Times New Roman" w:cs="Times New Roman"/>
          <w:b w:val="0"/>
          <w:sz w:val="20"/>
          <w:szCs w:val="20"/>
        </w:rPr>
        <w:t>. Обзор разъяснений ФНС и Минфина по вопросам учета отдельных выплат работникам в расходах на оплату труда. Судебная практика по «проблемным» расходам.</w:t>
      </w:r>
    </w:p>
    <w:p w:rsidR="00677D5F" w:rsidRPr="00C60407" w:rsidRDefault="00677D5F" w:rsidP="002E7570">
      <w:pPr>
        <w:spacing w:after="0" w:line="21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60407" w:rsidRDefault="00677D5F" w:rsidP="00C60407">
      <w:pPr>
        <w:pStyle w:val="a9"/>
        <w:numPr>
          <w:ilvl w:val="0"/>
          <w:numId w:val="10"/>
        </w:numPr>
        <w:tabs>
          <w:tab w:val="left" w:pos="284"/>
        </w:tabs>
        <w:spacing w:after="0" w:line="216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C60407">
        <w:rPr>
          <w:rFonts w:ascii="Times New Roman" w:hAnsi="Times New Roman" w:cs="Times New Roman"/>
          <w:b/>
          <w:sz w:val="20"/>
          <w:szCs w:val="20"/>
        </w:rPr>
        <w:t>ПОСОБИЯ ПО СОЦИАЛЬНОМУ СТРАХОВАНИЮ.</w:t>
      </w:r>
      <w:r w:rsidRPr="00C60407">
        <w:rPr>
          <w:rFonts w:ascii="Times New Roman" w:hAnsi="Times New Roman" w:cs="Times New Roman"/>
          <w:sz w:val="20"/>
          <w:szCs w:val="20"/>
        </w:rPr>
        <w:t xml:space="preserve"> </w:t>
      </w:r>
      <w:r w:rsidRPr="00C6040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Изменения правил назначения и выплаты пособий по социальному страхованию в рамках системы «прямые выплаты» (отмена письменного заявления работника; новая форма – Перечень сведений по работникам; заявление работника о перерасчете пособия и др.). Новые правила оформления и выдачи листков нетрудоспособности. О перечислении пособий на карты МИР. Вопросы исчисления пособий на основе последних разъяснений ФСС России и </w:t>
      </w:r>
      <w:r w:rsidRPr="00C60407">
        <w:rPr>
          <w:rFonts w:ascii="Times New Roman" w:eastAsia="Batang" w:hAnsi="Times New Roman" w:cs="Times New Roman"/>
          <w:sz w:val="20"/>
          <w:szCs w:val="20"/>
          <w:lang w:eastAsia="ko-KR"/>
        </w:rPr>
        <w:lastRenderedPageBreak/>
        <w:t>судебной практики</w:t>
      </w:r>
      <w:r w:rsidRPr="00C60407">
        <w:rPr>
          <w:rFonts w:ascii="Times New Roman" w:hAnsi="Times New Roman" w:cs="Times New Roman"/>
          <w:sz w:val="20"/>
          <w:szCs w:val="20"/>
        </w:rPr>
        <w:t xml:space="preserve">. Расчет пособий из МРОТ по новым правилам. </w:t>
      </w:r>
      <w:r w:rsidRPr="00C60407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«Проактивный» порядок выплаты пособий с </w:t>
      </w:r>
      <w:smartTag w:uri="urn:schemas-microsoft-com:office:smarttags" w:element="metricconverter">
        <w:smartTagPr>
          <w:attr w:name="ProductID" w:val="2022 г"/>
        </w:smartTagPr>
        <w:r w:rsidRPr="00C60407">
          <w:rPr>
            <w:rStyle w:val="a7"/>
            <w:rFonts w:ascii="Times New Roman" w:hAnsi="Times New Roman" w:cs="Times New Roman"/>
            <w:b w:val="0"/>
            <w:sz w:val="20"/>
            <w:szCs w:val="20"/>
          </w:rPr>
          <w:t>2022 г</w:t>
        </w:r>
      </w:smartTag>
      <w:r w:rsidRPr="00C60407">
        <w:rPr>
          <w:rStyle w:val="a7"/>
          <w:rFonts w:ascii="Times New Roman" w:hAnsi="Times New Roman" w:cs="Times New Roman"/>
          <w:b w:val="0"/>
          <w:sz w:val="20"/>
          <w:szCs w:val="20"/>
        </w:rPr>
        <w:t>.</w:t>
      </w:r>
    </w:p>
    <w:p w:rsidR="00C60407" w:rsidRPr="00677D5F" w:rsidRDefault="00C60407" w:rsidP="00C60407">
      <w:pPr>
        <w:pStyle w:val="a9"/>
        <w:rPr>
          <w:rFonts w:ascii="Times New Roman" w:hAnsi="Times New Roman" w:cs="Times New Roman"/>
          <w:sz w:val="4"/>
          <w:szCs w:val="4"/>
        </w:rPr>
      </w:pPr>
    </w:p>
    <w:p w:rsidR="00C60407" w:rsidRPr="00677D5F" w:rsidRDefault="00C60407" w:rsidP="00C60407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pacing w:after="0" w:line="216" w:lineRule="auto"/>
        <w:ind w:left="0" w:firstLine="0"/>
        <w:jc w:val="both"/>
        <w:rPr>
          <w:rStyle w:val="s4"/>
          <w:rFonts w:ascii="Times New Roman" w:hAnsi="Times New Roman" w:cs="Times New Roman"/>
          <w:sz w:val="20"/>
          <w:szCs w:val="20"/>
        </w:rPr>
      </w:pPr>
      <w:r w:rsidRPr="00677D5F">
        <w:rPr>
          <w:rFonts w:ascii="Times New Roman" w:hAnsi="Times New Roman" w:cs="Times New Roman"/>
          <w:b/>
        </w:rPr>
        <w:t xml:space="preserve">Ответы на вопросы, разбор конкретных ситуаций по предложению слушателей, вопросы отправлять на </w:t>
      </w:r>
      <w:r w:rsidRPr="00677D5F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r w:rsidRPr="00677D5F">
        <w:rPr>
          <w:rFonts w:ascii="Times New Roman" w:eastAsia="SimSun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11FD3400" wp14:editId="39C09F92">
            <wp:extent cx="178117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52" w:rsidRPr="00677D5F" w:rsidRDefault="00FC6C52" w:rsidP="00CB11CE">
      <w:pPr>
        <w:spacing w:after="0" w:line="216" w:lineRule="auto"/>
        <w:ind w:left="-284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956102" w:rsidRPr="00677D5F" w:rsidRDefault="00956102" w:rsidP="002E7570">
      <w:pPr>
        <w:spacing w:after="40" w:line="216" w:lineRule="auto"/>
        <w:jc w:val="center"/>
        <w:rPr>
          <w:rFonts w:ascii="Times New Roman" w:hAnsi="Times New Roman" w:cs="Times New Roman"/>
          <w:b/>
          <w:i/>
          <w:spacing w:val="-10"/>
          <w:sz w:val="20"/>
          <w:szCs w:val="20"/>
        </w:rPr>
      </w:pPr>
      <w:r w:rsidRPr="00677D5F">
        <w:rPr>
          <w:rFonts w:ascii="Times New Roman" w:hAnsi="Times New Roman" w:cs="Times New Roman"/>
          <w:b/>
        </w:rPr>
        <w:t>Читает</w:t>
      </w:r>
      <w:r w:rsidRPr="00677D5F">
        <w:rPr>
          <w:rFonts w:ascii="Times New Roman" w:hAnsi="Times New Roman" w:cs="Times New Roman"/>
          <w:b/>
          <w:color w:val="FF0000"/>
        </w:rPr>
        <w:t>:</w:t>
      </w:r>
      <w:r w:rsidRPr="00677D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77D5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677D5F">
        <w:rPr>
          <w:rFonts w:ascii="Times New Roman" w:hAnsi="Times New Roman" w:cs="Times New Roman"/>
          <w:b/>
          <w:bCs/>
          <w:iCs/>
        </w:rPr>
        <w:t xml:space="preserve"> </w:t>
      </w:r>
      <w:r w:rsidRPr="00677D5F">
        <w:rPr>
          <w:rFonts w:ascii="Times New Roman" w:hAnsi="Times New Roman" w:cs="Times New Roman"/>
          <w:bCs/>
          <w:iCs/>
          <w:sz w:val="20"/>
          <w:szCs w:val="20"/>
        </w:rPr>
        <w:t>(Новосибирск)</w:t>
      </w:r>
      <w:r w:rsidRPr="00677D5F">
        <w:rPr>
          <w:rFonts w:ascii="Times New Roman" w:hAnsi="Times New Roman" w:cs="Times New Roman"/>
        </w:rPr>
        <w:t xml:space="preserve">– </w:t>
      </w:r>
      <w:r w:rsidRPr="00677D5F">
        <w:rPr>
          <w:rStyle w:val="a8"/>
          <w:rFonts w:ascii="Times New Roman" w:hAnsi="Times New Roman" w:cs="Times New Roman"/>
          <w:color w:val="000000"/>
          <w:spacing w:val="-10"/>
          <w:sz w:val="17"/>
          <w:szCs w:val="17"/>
        </w:rPr>
        <w:t>главный редактор Издательского центра «Мысль»,   консультант-практик региона по вопросам бух. учета и налогообложения, автор книг по вопросам налогообложения, заработной платы, социального страхования</w:t>
      </w:r>
      <w:r w:rsidRPr="00677D5F">
        <w:rPr>
          <w:rFonts w:ascii="Times New Roman" w:hAnsi="Times New Roman" w:cs="Times New Roman"/>
          <w:spacing w:val="-10"/>
          <w:sz w:val="17"/>
          <w:szCs w:val="17"/>
        </w:rPr>
        <w:t xml:space="preserve"> </w:t>
      </w:r>
      <w:r w:rsidRPr="00677D5F">
        <w:rPr>
          <w:rFonts w:ascii="Times New Roman" w:hAnsi="Times New Roman" w:cs="Times New Roman"/>
          <w:i/>
          <w:spacing w:val="-10"/>
          <w:sz w:val="17"/>
          <w:szCs w:val="17"/>
        </w:rPr>
        <w:t>серий  «Закон для всех»,</w:t>
      </w:r>
      <w:r w:rsidRPr="00677D5F">
        <w:rPr>
          <w:rFonts w:ascii="Times New Roman" w:hAnsi="Times New Roman" w:cs="Times New Roman"/>
          <w:spacing w:val="-10"/>
          <w:sz w:val="17"/>
          <w:szCs w:val="17"/>
        </w:rPr>
        <w:t xml:space="preserve">  «</w:t>
      </w:r>
      <w:r w:rsidRPr="00677D5F">
        <w:rPr>
          <w:rFonts w:ascii="Times New Roman" w:hAnsi="Times New Roman" w:cs="Times New Roman"/>
          <w:i/>
          <w:spacing w:val="-10"/>
          <w:sz w:val="17"/>
          <w:szCs w:val="17"/>
        </w:rPr>
        <w:t xml:space="preserve">Налоги года», «В помощь бухгалтеру», «Труд и закон» и др., </w:t>
      </w:r>
      <w:r w:rsidR="002E7570">
        <w:rPr>
          <w:rFonts w:ascii="Times New Roman" w:hAnsi="Times New Roman" w:cs="Times New Roman"/>
          <w:b/>
          <w:i/>
          <w:spacing w:val="-10"/>
          <w:sz w:val="20"/>
          <w:szCs w:val="20"/>
        </w:rPr>
        <w:t>член</w:t>
      </w:r>
      <w:r w:rsidRPr="00677D5F">
        <w:rPr>
          <w:rFonts w:ascii="Times New Roman" w:hAnsi="Times New Roman" w:cs="Times New Roman"/>
          <w:b/>
          <w:i/>
          <w:spacing w:val="-10"/>
          <w:sz w:val="20"/>
          <w:szCs w:val="20"/>
        </w:rPr>
        <w:t xml:space="preserve"> общественного совета при УФНС.</w:t>
      </w:r>
    </w:p>
    <w:p w:rsidR="00AF7E48" w:rsidRPr="00677D5F" w:rsidRDefault="00AF7E48" w:rsidP="00FC6C52">
      <w:pPr>
        <w:spacing w:after="0" w:line="21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677D5F">
        <w:rPr>
          <w:rFonts w:ascii="Times New Roman" w:hAnsi="Times New Roman" w:cs="Times New Roman"/>
          <w:b/>
          <w:sz w:val="10"/>
          <w:szCs w:val="10"/>
        </w:rPr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AF7E48" w:rsidRPr="00677D5F" w:rsidRDefault="00AF7E48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5"/>
          <w:szCs w:val="15"/>
        </w:rPr>
      </w:pPr>
      <w:r w:rsidRPr="00677D5F">
        <w:rPr>
          <w:rFonts w:ascii="Times New Roman" w:hAnsi="Times New Roman" w:cs="Times New Roman"/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:rsidR="00705BFD" w:rsidRPr="00677D5F" w:rsidRDefault="00705BFD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32CA" w:rsidRPr="00677D5F" w:rsidRDefault="00AF7E48" w:rsidP="00442C56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</w:pPr>
      <w:r w:rsidRPr="00677D5F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>Стоимость участия за одного слушателя:</w:t>
      </w:r>
      <w:r w:rsidRPr="00677D5F">
        <w:rPr>
          <w:rFonts w:ascii="Times New Roman" w:eastAsia="SimSun" w:hAnsi="Times New Roman" w:cs="Times New Roman"/>
          <w:b/>
          <w:spacing w:val="-4"/>
          <w:sz w:val="20"/>
          <w:szCs w:val="20"/>
          <w:u w:val="single"/>
          <w:lang w:eastAsia="zh-CN"/>
        </w:rPr>
        <w:t xml:space="preserve">  </w:t>
      </w:r>
      <w:r w:rsidR="002E7570" w:rsidRPr="00E52C0A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55</w:t>
      </w:r>
      <w:r w:rsidRPr="00E52C0A">
        <w:rPr>
          <w:rFonts w:ascii="Times New Roman" w:eastAsia="SimSun" w:hAnsi="Times New Roman" w:cs="Times New Roman"/>
          <w:b/>
          <w:color w:val="FF0000"/>
          <w:spacing w:val="-4"/>
          <w:highlight w:val="yellow"/>
          <w:u w:val="single"/>
          <w:lang w:eastAsia="zh-CN"/>
        </w:rPr>
        <w:t>00 руб</w:t>
      </w:r>
      <w:r w:rsidRPr="00677D5F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Pr="00677D5F">
        <w:rPr>
          <w:rFonts w:ascii="Times New Roman" w:eastAsia="SimSun" w:hAnsi="Times New Roman" w:cs="Times New Roman"/>
          <w:b/>
          <w:spacing w:val="-4"/>
          <w:lang w:eastAsia="zh-CN"/>
        </w:rPr>
        <w:t>– 2 дня</w:t>
      </w:r>
      <w:r w:rsidRPr="00677D5F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 xml:space="preserve">  (курс) с удостоверением о  повышении квалификации</w:t>
      </w:r>
      <w:r w:rsidR="00442C56" w:rsidRPr="00677D5F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 xml:space="preserve"> </w:t>
      </w:r>
      <w:r w:rsidR="00442C56" w:rsidRPr="00677D5F">
        <w:rPr>
          <w:rFonts w:ascii="Times New Roman" w:eastAsia="SimSun" w:hAnsi="Times New Roman" w:cs="Times New Roman"/>
          <w:color w:val="FF0000"/>
          <w:spacing w:val="-4"/>
          <w:u w:val="single"/>
          <w:lang w:eastAsia="zh-CN"/>
        </w:rPr>
        <w:t>(</w:t>
      </w:r>
      <w:r w:rsidR="00442C56" w:rsidRPr="00677D5F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нал и б\нал (гарант. письма))</w:t>
      </w:r>
    </w:p>
    <w:p w:rsidR="007032CA" w:rsidRPr="002E7570" w:rsidRDefault="007032CA" w:rsidP="00C83D30">
      <w:pPr>
        <w:tabs>
          <w:tab w:val="left" w:pos="0"/>
          <w:tab w:val="left" w:pos="142"/>
        </w:tabs>
        <w:spacing w:before="40" w:after="0" w:line="216" w:lineRule="auto"/>
        <w:ind w:right="-386"/>
        <w:jc w:val="center"/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u w:val="single"/>
          <w:lang w:eastAsia="zh-CN"/>
        </w:rPr>
      </w:pPr>
      <w:r w:rsidRPr="002E7570"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highlight w:val="yellow"/>
          <w:u w:val="single"/>
          <w:lang w:eastAsia="zh-CN"/>
        </w:rPr>
        <w:t xml:space="preserve">При участии 2-х человек </w:t>
      </w:r>
      <w:r w:rsidR="00610BFB" w:rsidRPr="002E7570"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highlight w:val="yellow"/>
          <w:u w:val="single"/>
          <w:lang w:eastAsia="zh-CN"/>
        </w:rPr>
        <w:t xml:space="preserve">на курсе </w:t>
      </w:r>
      <w:r w:rsidRPr="002E7570"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highlight w:val="yellow"/>
          <w:u w:val="single"/>
          <w:lang w:eastAsia="zh-CN"/>
        </w:rPr>
        <w:t>от одной организации, второй за полцены!!!!</w:t>
      </w:r>
    </w:p>
    <w:p w:rsidR="00AF7E48" w:rsidRPr="00677D5F" w:rsidRDefault="00AF7E48" w:rsidP="00442C56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spacing w:val="-4"/>
          <w:sz w:val="18"/>
          <w:szCs w:val="18"/>
          <w:lang w:eastAsia="zh-CN"/>
        </w:rPr>
      </w:pPr>
      <w:r w:rsidRPr="00677D5F">
        <w:rPr>
          <w:rFonts w:eastAsia="SimSun"/>
          <w:b/>
          <w:spacing w:val="-4"/>
          <w:u w:val="single"/>
          <w:lang w:eastAsia="zh-CN"/>
        </w:rPr>
        <w:t>В стоимость входят</w:t>
      </w:r>
      <w:r w:rsidRPr="00677D5F">
        <w:rPr>
          <w:rFonts w:eastAsia="SimSun"/>
          <w:spacing w:val="-4"/>
          <w:u w:val="single"/>
          <w:lang w:eastAsia="zh-CN"/>
        </w:rPr>
        <w:t>:</w:t>
      </w:r>
      <w:r w:rsidRPr="00677D5F">
        <w:rPr>
          <w:rFonts w:eastAsia="SimSun"/>
          <w:b/>
          <w:spacing w:val="-4"/>
          <w:lang w:eastAsia="zh-CN"/>
        </w:rPr>
        <w:t xml:space="preserve"> </w:t>
      </w:r>
      <w:r w:rsidRPr="00677D5F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</w:t>
      </w:r>
      <w:r w:rsidR="00442C56" w:rsidRPr="00677D5F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ый</w:t>
      </w:r>
      <w:r w:rsidR="00621B2E" w:rsidRPr="00677D5F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ЭКСКЛЮЗИВНЫЙ  материал в электронном виде, удостоверение о повышении квалификации </w:t>
      </w:r>
      <w:r w:rsidR="00632D8A">
        <w:rPr>
          <w:rFonts w:eastAsia="SimSun"/>
          <w:spacing w:val="-4"/>
          <w:sz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маски, средства дезинфекции, питание. Доступ к видео.</w:t>
      </w:r>
    </w:p>
    <w:p w:rsidR="00AF7E48" w:rsidRPr="00677D5F" w:rsidRDefault="00AF7E48" w:rsidP="00593642">
      <w:pPr>
        <w:tabs>
          <w:tab w:val="left" w:pos="0"/>
          <w:tab w:val="left" w:pos="142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677D5F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По окончании курса выдается удостоверение о повышении квалификации,  </w:t>
      </w:r>
      <w:r w:rsidRPr="00677D5F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соответствующее требованиям </w:t>
      </w:r>
      <w:r w:rsidR="002E757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закона о </w:t>
      </w:r>
      <w:r w:rsidRPr="00677D5F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профстандарта</w:t>
      </w:r>
      <w:r w:rsidR="002E757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х</w:t>
      </w:r>
      <w:r w:rsidRPr="00677D5F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о повышении квалификации</w:t>
      </w:r>
      <w:r w:rsidRPr="00677D5F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:rsidR="00AF7E48" w:rsidRPr="00677D5F" w:rsidRDefault="00AF7E48" w:rsidP="00A92E3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80" w:after="0" w:line="216" w:lineRule="auto"/>
        <w:ind w:right="-386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677D5F">
        <w:rPr>
          <w:rFonts w:ascii="Times New Roman" w:eastAsia="SimSun" w:hAnsi="Times New Roman" w:cs="Times New Roman"/>
          <w:b/>
          <w:smallCaps/>
          <w:color w:val="FF0000"/>
          <w:u w:val="single"/>
          <w:lang w:eastAsia="zh-CN"/>
        </w:rPr>
        <w:t>предварительная регистрация</w:t>
      </w:r>
      <w:r w:rsidRPr="00677D5F">
        <w:rPr>
          <w:rFonts w:ascii="Times New Roman" w:eastAsia="SimSun" w:hAnsi="Times New Roman" w:cs="Times New Roman"/>
          <w:b/>
          <w:u w:val="single"/>
          <w:lang w:eastAsia="zh-CN"/>
        </w:rPr>
        <w:t>:</w:t>
      </w:r>
      <w:r w:rsidRPr="00677D5F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Pr="00677D5F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63200B99" wp14:editId="5F69DE2C">
            <wp:extent cx="183832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48" w:rsidRPr="00677D5F" w:rsidRDefault="00AF7E48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677D5F">
        <w:rPr>
          <w:rFonts w:ascii="Times New Roman" w:eastAsia="SimSun" w:hAnsi="Times New Roman" w:cs="Times New Roman"/>
          <w:b/>
          <w:lang w:eastAsia="zh-CN"/>
        </w:rPr>
        <w:t>8(</w:t>
      </w:r>
      <w:r w:rsidRPr="00677D5F">
        <w:rPr>
          <w:rFonts w:ascii="Times New Roman" w:eastAsia="SimSun" w:hAnsi="Times New Roman" w:cs="Times New Roman"/>
          <w:b/>
          <w:u w:val="single"/>
          <w:lang w:eastAsia="zh-CN"/>
        </w:rPr>
        <w:t>383)</w:t>
      </w:r>
      <w:r w:rsidRPr="00677D5F">
        <w:rPr>
          <w:rFonts w:ascii="Times New Roman" w:eastAsia="SimSun" w:hAnsi="Times New Roman" w:cs="Times New Roman"/>
          <w:u w:val="single"/>
          <w:lang w:eastAsia="zh-CN"/>
        </w:rPr>
        <w:t>–</w:t>
      </w:r>
      <w:r w:rsidRPr="00677D5F">
        <w:rPr>
          <w:rFonts w:ascii="Times New Roman" w:eastAsia="SimSun" w:hAnsi="Times New Roman" w:cs="Times New Roman"/>
          <w:b/>
          <w:u w:val="single"/>
          <w:lang w:eastAsia="zh-CN"/>
        </w:rPr>
        <w:t>209-26-61, 209-26-68,  89139364490, 89139442664</w:t>
      </w:r>
      <w:r w:rsidRPr="00677D5F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 xml:space="preserve">  или  на сайте</w:t>
      </w:r>
      <w:r w:rsidRPr="00677D5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</w:t>
      </w:r>
      <w:r w:rsidRPr="00677D5F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drawing>
          <wp:inline distT="0" distB="0" distL="0" distR="0" wp14:anchorId="7B7D25E8" wp14:editId="0B243304">
            <wp:extent cx="102870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56" w:rsidRPr="00677D5F" w:rsidRDefault="00442C56" w:rsidP="00442C56">
      <w:pPr>
        <w:shd w:val="clear" w:color="auto" w:fill="E7E6E6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ascii="Times New Roman" w:eastAsia="SimSun" w:hAnsi="Times New Roman" w:cs="Times New Roman"/>
          <w:b/>
          <w:color w:val="00B0F0"/>
          <w:lang w:eastAsia="zh-CN"/>
        </w:rPr>
      </w:pPr>
      <w:r w:rsidRPr="00677D5F">
        <w:rPr>
          <w:rFonts w:ascii="Times New Roman" w:eastAsia="SimSun" w:hAnsi="Times New Roman" w:cs="Times New Roman"/>
          <w:b/>
          <w:color w:val="00B0F0"/>
          <w:lang w:eastAsia="zh-CN"/>
        </w:rPr>
        <w:t>(указать ФИО, дата обучения, наименование организации, реквизиты, город, контактный телефон, обязательно эл. адрес и почтовый адрес для отпра</w:t>
      </w:r>
      <w:r w:rsidR="002E7570">
        <w:rPr>
          <w:rFonts w:ascii="Times New Roman" w:eastAsia="SimSun" w:hAnsi="Times New Roman" w:cs="Times New Roman"/>
          <w:b/>
          <w:color w:val="00B0F0"/>
          <w:lang w:eastAsia="zh-CN"/>
        </w:rPr>
        <w:t xml:space="preserve">вки </w:t>
      </w:r>
      <w:r w:rsidRPr="00677D5F">
        <w:rPr>
          <w:rFonts w:ascii="Times New Roman" w:eastAsia="SimSun" w:hAnsi="Times New Roman" w:cs="Times New Roman"/>
          <w:b/>
          <w:color w:val="00B0F0"/>
          <w:lang w:eastAsia="zh-CN"/>
        </w:rPr>
        <w:t xml:space="preserve">документов!!!!) </w:t>
      </w:r>
    </w:p>
    <w:p w:rsidR="00442C56" w:rsidRPr="00677D5F" w:rsidRDefault="00442C56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F7E48" w:rsidRPr="00677D5F" w:rsidRDefault="00AF7E48" w:rsidP="00AF7E48">
      <w:pPr>
        <w:pStyle w:val="p9"/>
        <w:spacing w:before="0" w:beforeAutospacing="0" w:after="0" w:afterAutospacing="0"/>
      </w:pPr>
    </w:p>
    <w:sectPr w:rsidR="00AF7E48" w:rsidRPr="00677D5F" w:rsidSect="00AF7E48">
      <w:pgSz w:w="16838" w:h="11906" w:orient="landscape"/>
      <w:pgMar w:top="510" w:right="510" w:bottom="51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BE" w:rsidRDefault="006B12BE" w:rsidP="00705BFD">
      <w:pPr>
        <w:spacing w:after="0" w:line="240" w:lineRule="auto"/>
      </w:pPr>
      <w:r>
        <w:separator/>
      </w:r>
    </w:p>
  </w:endnote>
  <w:endnote w:type="continuationSeparator" w:id="0">
    <w:p w:rsidR="006B12BE" w:rsidRDefault="006B12BE" w:rsidP="0070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BE" w:rsidRDefault="006B12BE" w:rsidP="00705BFD">
      <w:pPr>
        <w:spacing w:after="0" w:line="240" w:lineRule="auto"/>
      </w:pPr>
      <w:r>
        <w:separator/>
      </w:r>
    </w:p>
  </w:footnote>
  <w:footnote w:type="continuationSeparator" w:id="0">
    <w:p w:rsidR="006B12BE" w:rsidRDefault="006B12BE" w:rsidP="0070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1AB3"/>
    <w:multiLevelType w:val="hybridMultilevel"/>
    <w:tmpl w:val="299249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92D"/>
    <w:multiLevelType w:val="hybridMultilevel"/>
    <w:tmpl w:val="CA6E67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81F84"/>
    <w:multiLevelType w:val="hybridMultilevel"/>
    <w:tmpl w:val="66261C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C597D"/>
    <w:multiLevelType w:val="hybridMultilevel"/>
    <w:tmpl w:val="712C1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765E"/>
    <w:multiLevelType w:val="hybridMultilevel"/>
    <w:tmpl w:val="EC7AAB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747F9"/>
    <w:multiLevelType w:val="hybridMultilevel"/>
    <w:tmpl w:val="F1981692"/>
    <w:lvl w:ilvl="0" w:tplc="319220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B5467"/>
    <w:multiLevelType w:val="hybridMultilevel"/>
    <w:tmpl w:val="DD2EADB6"/>
    <w:lvl w:ilvl="0" w:tplc="8EB8D2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E23FA"/>
    <w:multiLevelType w:val="hybridMultilevel"/>
    <w:tmpl w:val="5A0035E6"/>
    <w:lvl w:ilvl="0" w:tplc="483ECF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50AD9"/>
    <w:multiLevelType w:val="hybridMultilevel"/>
    <w:tmpl w:val="BA780E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C6317"/>
    <w:multiLevelType w:val="hybridMultilevel"/>
    <w:tmpl w:val="8EACC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0C"/>
    <w:rsid w:val="0001337E"/>
    <w:rsid w:val="0002540A"/>
    <w:rsid w:val="000A5A45"/>
    <w:rsid w:val="000A71B1"/>
    <w:rsid w:val="000C115B"/>
    <w:rsid w:val="00142476"/>
    <w:rsid w:val="00151374"/>
    <w:rsid w:val="001706A5"/>
    <w:rsid w:val="001E6D9F"/>
    <w:rsid w:val="002A0AE6"/>
    <w:rsid w:val="002E7570"/>
    <w:rsid w:val="00373A18"/>
    <w:rsid w:val="003852F6"/>
    <w:rsid w:val="003A17A2"/>
    <w:rsid w:val="00417BBB"/>
    <w:rsid w:val="00442C56"/>
    <w:rsid w:val="004603F1"/>
    <w:rsid w:val="00492BD0"/>
    <w:rsid w:val="004D2172"/>
    <w:rsid w:val="00575AC6"/>
    <w:rsid w:val="00593642"/>
    <w:rsid w:val="005A0B38"/>
    <w:rsid w:val="006065A0"/>
    <w:rsid w:val="00610BFB"/>
    <w:rsid w:val="00621B2E"/>
    <w:rsid w:val="00632D8A"/>
    <w:rsid w:val="00667FA7"/>
    <w:rsid w:val="006732A5"/>
    <w:rsid w:val="00677D5F"/>
    <w:rsid w:val="006A437F"/>
    <w:rsid w:val="006B12BE"/>
    <w:rsid w:val="006E3416"/>
    <w:rsid w:val="007032CA"/>
    <w:rsid w:val="00705BFD"/>
    <w:rsid w:val="00706DA4"/>
    <w:rsid w:val="00721C7C"/>
    <w:rsid w:val="00730473"/>
    <w:rsid w:val="007F4C01"/>
    <w:rsid w:val="00850873"/>
    <w:rsid w:val="00955ED2"/>
    <w:rsid w:val="00956102"/>
    <w:rsid w:val="009A698F"/>
    <w:rsid w:val="009B2DFF"/>
    <w:rsid w:val="009C13CE"/>
    <w:rsid w:val="009F067F"/>
    <w:rsid w:val="00A92E38"/>
    <w:rsid w:val="00AA311E"/>
    <w:rsid w:val="00AE33F2"/>
    <w:rsid w:val="00AF7E48"/>
    <w:rsid w:val="00B150D5"/>
    <w:rsid w:val="00B35B59"/>
    <w:rsid w:val="00B478E4"/>
    <w:rsid w:val="00B91D5B"/>
    <w:rsid w:val="00B9580C"/>
    <w:rsid w:val="00BF4776"/>
    <w:rsid w:val="00C53A35"/>
    <w:rsid w:val="00C60407"/>
    <w:rsid w:val="00C83D30"/>
    <w:rsid w:val="00CA19D9"/>
    <w:rsid w:val="00CB11CE"/>
    <w:rsid w:val="00E26263"/>
    <w:rsid w:val="00E52C0A"/>
    <w:rsid w:val="00E660E0"/>
    <w:rsid w:val="00E91293"/>
    <w:rsid w:val="00EC5A57"/>
    <w:rsid w:val="00F07BA4"/>
    <w:rsid w:val="00F11B23"/>
    <w:rsid w:val="00F40520"/>
    <w:rsid w:val="00F92FBB"/>
    <w:rsid w:val="00FB1A8A"/>
    <w:rsid w:val="00FC38A9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B9F7-B21E-4BC7-9B9F-DA5A93A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7E48"/>
  </w:style>
  <w:style w:type="character" w:customStyle="1" w:styleId="s5">
    <w:name w:val="s5"/>
    <w:basedOn w:val="a0"/>
    <w:rsid w:val="00AF7E48"/>
  </w:style>
  <w:style w:type="character" w:customStyle="1" w:styleId="s6">
    <w:name w:val="s6"/>
    <w:basedOn w:val="a0"/>
    <w:rsid w:val="00AF7E48"/>
  </w:style>
  <w:style w:type="paragraph" w:customStyle="1" w:styleId="p6">
    <w:name w:val="p6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F7E48"/>
  </w:style>
  <w:style w:type="paragraph" w:customStyle="1" w:styleId="p8">
    <w:name w:val="p8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F7E48"/>
  </w:style>
  <w:style w:type="character" w:customStyle="1" w:styleId="s9">
    <w:name w:val="s9"/>
    <w:basedOn w:val="a0"/>
    <w:rsid w:val="00AF7E48"/>
  </w:style>
  <w:style w:type="paragraph" w:customStyle="1" w:styleId="p9">
    <w:name w:val="p9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F7E48"/>
  </w:style>
  <w:style w:type="character" w:customStyle="1" w:styleId="s3">
    <w:name w:val="s3"/>
    <w:basedOn w:val="a0"/>
    <w:rsid w:val="00AF7E48"/>
  </w:style>
  <w:style w:type="paragraph" w:customStyle="1" w:styleId="p11">
    <w:name w:val="p1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F7E48"/>
  </w:style>
  <w:style w:type="paragraph" w:styleId="a3">
    <w:name w:val="Title"/>
    <w:basedOn w:val="a"/>
    <w:link w:val="a4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AF7E4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F7E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Strong"/>
    <w:qFormat/>
    <w:rsid w:val="00AF7E48"/>
    <w:rPr>
      <w:b/>
      <w:bCs/>
    </w:rPr>
  </w:style>
  <w:style w:type="paragraph" w:customStyle="1" w:styleId="western">
    <w:name w:val="western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F7E48"/>
  </w:style>
  <w:style w:type="character" w:customStyle="1" w:styleId="s2">
    <w:name w:val="s2"/>
    <w:rsid w:val="00AF7E48"/>
  </w:style>
  <w:style w:type="character" w:styleId="a8">
    <w:name w:val="Emphasis"/>
    <w:qFormat/>
    <w:rsid w:val="00AF7E48"/>
    <w:rPr>
      <w:i/>
      <w:iCs/>
    </w:rPr>
  </w:style>
  <w:style w:type="paragraph" w:styleId="a9">
    <w:name w:val="List Paragraph"/>
    <w:basedOn w:val="a"/>
    <w:uiPriority w:val="34"/>
    <w:qFormat/>
    <w:rsid w:val="00AF7E4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BFD"/>
  </w:style>
  <w:style w:type="paragraph" w:styleId="ac">
    <w:name w:val="footer"/>
    <w:basedOn w:val="a"/>
    <w:link w:val="ad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BFD"/>
  </w:style>
  <w:style w:type="paragraph" w:styleId="ae">
    <w:name w:val="Normal (Web)"/>
    <w:basedOn w:val="a"/>
    <w:rsid w:val="009B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7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2021-03-09T09:42:00Z</dcterms:created>
  <dcterms:modified xsi:type="dcterms:W3CDTF">2021-03-28T15:49:00Z</dcterms:modified>
</cp:coreProperties>
</file>