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3B6" w:rsidRPr="00B16AF8" w:rsidRDefault="003F2F98" w:rsidP="000D2767">
      <w:pPr>
        <w:tabs>
          <w:tab w:val="left" w:pos="1650"/>
        </w:tabs>
        <w:jc w:val="both"/>
        <w:rPr>
          <w:sz w:val="16"/>
          <w:szCs w:val="16"/>
        </w:rPr>
      </w:pPr>
      <w:bookmarkStart w:id="0" w:name="OLE_LINK4"/>
      <w:bookmarkStart w:id="1" w:name="OLE_LINK5"/>
      <w:bookmarkStart w:id="2" w:name="_GoBack"/>
      <w:bookmarkEnd w:id="2"/>
      <w:r w:rsidRPr="00B16AF8">
        <w:rPr>
          <w:sz w:val="18"/>
          <w:szCs w:val="18"/>
        </w:rPr>
        <w:tab/>
      </w:r>
      <w:r w:rsidRPr="00B16AF8">
        <w:rPr>
          <w:sz w:val="18"/>
          <w:szCs w:val="18"/>
        </w:rPr>
        <w:tab/>
      </w:r>
      <w:r w:rsidR="00E143B6" w:rsidRPr="00B16AF8">
        <w:rPr>
          <w:i/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 wp14:anchorId="6E727A26" wp14:editId="38C4F88B">
            <wp:simplePos x="0" y="0"/>
            <wp:positionH relativeFrom="column">
              <wp:posOffset>2535555</wp:posOffset>
            </wp:positionH>
            <wp:positionV relativeFrom="paragraph">
              <wp:posOffset>28575</wp:posOffset>
            </wp:positionV>
            <wp:extent cx="1137920" cy="619125"/>
            <wp:effectExtent l="0" t="0" r="5080" b="0"/>
            <wp:wrapNone/>
            <wp:docPr id="22" name="Рисунок 22" descr="просвещение_don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освещение_done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92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43B6" w:rsidRPr="00B16AF8" w:rsidRDefault="00E143B6" w:rsidP="0093475B">
      <w:pPr>
        <w:jc w:val="both"/>
        <w:rPr>
          <w:sz w:val="16"/>
          <w:szCs w:val="16"/>
        </w:rPr>
      </w:pPr>
    </w:p>
    <w:p w:rsidR="003F2F98" w:rsidRPr="00B16AF8" w:rsidRDefault="003F2F98" w:rsidP="0093475B">
      <w:pPr>
        <w:jc w:val="both"/>
        <w:rPr>
          <w:rStyle w:val="a5"/>
          <w:b w:val="0"/>
          <w:color w:val="000000"/>
        </w:rPr>
      </w:pPr>
      <w:r w:rsidRPr="00B16AF8">
        <w:rPr>
          <w:sz w:val="16"/>
          <w:szCs w:val="16"/>
        </w:rPr>
        <w:t>Лицензия № 9662 от 13.04.2016</w:t>
      </w:r>
      <w:r w:rsidR="00987500" w:rsidRPr="00B16AF8">
        <w:rPr>
          <w:sz w:val="16"/>
          <w:szCs w:val="16"/>
        </w:rPr>
        <w:t xml:space="preserve">   </w:t>
      </w:r>
      <w:r w:rsidR="00987500" w:rsidRPr="00B16AF8">
        <w:rPr>
          <w:b/>
          <w:noProof/>
          <w:sz w:val="16"/>
          <w:szCs w:val="16"/>
        </w:rPr>
        <w:drawing>
          <wp:inline distT="0" distB="0" distL="0" distR="0" wp14:anchorId="777FC655" wp14:editId="7BE8A2E9">
            <wp:extent cx="1028700" cy="123825"/>
            <wp:effectExtent l="0" t="0" r="0" b="9525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7500" w:rsidRPr="00B16AF8">
        <w:rPr>
          <w:b/>
          <w:noProof/>
          <w:sz w:val="16"/>
          <w:szCs w:val="16"/>
        </w:rPr>
        <w:t xml:space="preserve">                                     </w:t>
      </w:r>
      <w:r w:rsidR="00DF103D" w:rsidRPr="00B16AF8">
        <w:rPr>
          <w:b/>
          <w:noProof/>
          <w:sz w:val="16"/>
          <w:szCs w:val="16"/>
        </w:rPr>
        <w:t xml:space="preserve">                 </w:t>
      </w:r>
      <w:r w:rsidR="00987500" w:rsidRPr="00B16AF8">
        <w:rPr>
          <w:b/>
          <w:noProof/>
          <w:sz w:val="16"/>
          <w:szCs w:val="16"/>
        </w:rPr>
        <w:t xml:space="preserve">         </w:t>
      </w:r>
      <w:r w:rsidRPr="00B16AF8">
        <w:rPr>
          <w:b/>
          <w:color w:val="000000"/>
        </w:rPr>
        <w:t>Для бухгалтеров, кадровиков, экономистов</w:t>
      </w:r>
    </w:p>
    <w:p w:rsidR="003F2F98" w:rsidRPr="00B16AF8" w:rsidRDefault="003F2F98" w:rsidP="0093475B">
      <w:pPr>
        <w:pStyle w:val="a3"/>
        <w:tabs>
          <w:tab w:val="left" w:pos="0"/>
          <w:tab w:val="left" w:pos="142"/>
        </w:tabs>
        <w:spacing w:before="20"/>
        <w:rPr>
          <w:rStyle w:val="a5"/>
          <w:b/>
          <w:bCs/>
          <w:color w:val="0070C0"/>
          <w:sz w:val="24"/>
          <w:szCs w:val="24"/>
          <w:u w:val="double"/>
        </w:rPr>
      </w:pPr>
    </w:p>
    <w:p w:rsidR="003F2F98" w:rsidRPr="00B16AF8" w:rsidRDefault="003F2F98" w:rsidP="0093475B">
      <w:pPr>
        <w:pStyle w:val="a3"/>
        <w:tabs>
          <w:tab w:val="left" w:pos="0"/>
          <w:tab w:val="left" w:pos="142"/>
        </w:tabs>
        <w:spacing w:before="20"/>
        <w:rPr>
          <w:rStyle w:val="a5"/>
          <w:b/>
          <w:bCs/>
          <w:sz w:val="32"/>
          <w:szCs w:val="32"/>
          <w:u w:val="double"/>
        </w:rPr>
      </w:pPr>
      <w:r w:rsidRPr="00B16AF8">
        <w:rPr>
          <w:rStyle w:val="a5"/>
          <w:b/>
          <w:bCs/>
          <w:sz w:val="32"/>
          <w:szCs w:val="32"/>
          <w:u w:val="double"/>
        </w:rPr>
        <w:t>АНО ДПО «Сибирский Центр образования и повышения квалификации «ПРОСВЕЩЕНИЕ»</w:t>
      </w:r>
    </w:p>
    <w:p w:rsidR="00E52B1B" w:rsidRPr="00B16AF8" w:rsidRDefault="00E52B1B" w:rsidP="00E143B6">
      <w:pPr>
        <w:jc w:val="center"/>
        <w:rPr>
          <w:b/>
          <w:i/>
          <w:color w:val="FF0000"/>
          <w:sz w:val="4"/>
          <w:szCs w:val="4"/>
          <w:u w:val="double"/>
        </w:rPr>
      </w:pPr>
    </w:p>
    <w:p w:rsidR="003F2F98" w:rsidRPr="00B16AF8" w:rsidRDefault="003F2F98" w:rsidP="0093475B">
      <w:pPr>
        <w:pStyle w:val="p1"/>
        <w:spacing w:before="0" w:beforeAutospacing="0" w:after="0" w:afterAutospacing="0"/>
        <w:jc w:val="center"/>
        <w:rPr>
          <w:rStyle w:val="s1"/>
          <w:b/>
          <w:color w:val="FF0000"/>
          <w:sz w:val="18"/>
          <w:szCs w:val="18"/>
        </w:rPr>
      </w:pPr>
    </w:p>
    <w:p w:rsidR="00CB1AC0" w:rsidRPr="00B16AF8" w:rsidRDefault="00CB1AC0" w:rsidP="0093475B">
      <w:pPr>
        <w:pStyle w:val="p1"/>
        <w:spacing w:before="0" w:beforeAutospacing="0" w:after="0" w:afterAutospacing="0"/>
        <w:jc w:val="center"/>
        <w:rPr>
          <w:rStyle w:val="s1"/>
          <w:b/>
          <w:color w:val="FF0000"/>
          <w:sz w:val="18"/>
          <w:szCs w:val="18"/>
          <w:highlight w:val="yellow"/>
        </w:rPr>
      </w:pPr>
      <w:r w:rsidRPr="00B16AF8">
        <w:rPr>
          <w:rStyle w:val="s1"/>
          <w:b/>
          <w:color w:val="FF0000"/>
          <w:sz w:val="18"/>
          <w:szCs w:val="18"/>
          <w:highlight w:val="yellow"/>
        </w:rPr>
        <w:t xml:space="preserve">2 ДНЯ –КУРС </w:t>
      </w:r>
      <w:r w:rsidR="00FE234D" w:rsidRPr="00B16AF8">
        <w:rPr>
          <w:rStyle w:val="s1"/>
          <w:b/>
          <w:color w:val="FF0000"/>
          <w:sz w:val="18"/>
          <w:szCs w:val="18"/>
          <w:highlight w:val="yellow"/>
        </w:rPr>
        <w:t>ПОВЫШЕНИЯ КВАЛИФИКАЦИИ</w:t>
      </w:r>
      <w:r w:rsidRPr="00B16AF8">
        <w:rPr>
          <w:rStyle w:val="s1"/>
          <w:b/>
          <w:color w:val="FF0000"/>
          <w:sz w:val="18"/>
          <w:szCs w:val="18"/>
          <w:highlight w:val="yellow"/>
        </w:rPr>
        <w:t>С УДОСТОВЕРЕНИЕМ О ПОВЫШЕНИИ КВАЛИФИКАЦИИ ДЛЯ ПРОСТАНДАРТОВ</w:t>
      </w:r>
    </w:p>
    <w:p w:rsidR="00CB1AC0" w:rsidRPr="00B16AF8" w:rsidRDefault="00CB1AC0" w:rsidP="00FE234D">
      <w:pPr>
        <w:pStyle w:val="p1"/>
        <w:spacing w:before="0" w:beforeAutospacing="0" w:after="0" w:afterAutospacing="0"/>
        <w:jc w:val="center"/>
        <w:rPr>
          <w:rStyle w:val="s1"/>
          <w:b/>
          <w:color w:val="FF0000"/>
          <w:sz w:val="18"/>
          <w:szCs w:val="18"/>
        </w:rPr>
      </w:pPr>
      <w:r w:rsidRPr="00B16AF8">
        <w:rPr>
          <w:rStyle w:val="s1"/>
          <w:b/>
          <w:color w:val="FF0000"/>
          <w:sz w:val="18"/>
          <w:szCs w:val="18"/>
          <w:highlight w:val="yellow"/>
        </w:rPr>
        <w:t xml:space="preserve">1 ДЕНЬ </w:t>
      </w:r>
      <w:r w:rsidR="00FE234D" w:rsidRPr="00B16AF8">
        <w:rPr>
          <w:rStyle w:val="s1"/>
          <w:b/>
          <w:color w:val="FF0000"/>
          <w:sz w:val="18"/>
          <w:szCs w:val="18"/>
          <w:highlight w:val="yellow"/>
        </w:rPr>
        <w:t>–</w:t>
      </w:r>
      <w:r w:rsidRPr="00B16AF8">
        <w:rPr>
          <w:rStyle w:val="s1"/>
          <w:b/>
          <w:color w:val="FF0000"/>
          <w:sz w:val="18"/>
          <w:szCs w:val="18"/>
          <w:highlight w:val="yellow"/>
        </w:rPr>
        <w:t xml:space="preserve"> </w:t>
      </w:r>
      <w:r w:rsidR="00FE234D" w:rsidRPr="00B16AF8">
        <w:rPr>
          <w:rStyle w:val="s1"/>
          <w:b/>
          <w:color w:val="FF0000"/>
          <w:sz w:val="18"/>
          <w:szCs w:val="18"/>
          <w:highlight w:val="yellow"/>
        </w:rPr>
        <w:t xml:space="preserve">СПЕМИНАР И ВЕБИНАР – С </w:t>
      </w:r>
      <w:r w:rsidRPr="00B16AF8">
        <w:rPr>
          <w:rStyle w:val="s1"/>
          <w:b/>
          <w:color w:val="FF0000"/>
          <w:sz w:val="18"/>
          <w:szCs w:val="18"/>
          <w:highlight w:val="yellow"/>
        </w:rPr>
        <w:t>СЕРТИФИКАТ</w:t>
      </w:r>
      <w:r w:rsidR="00FE234D" w:rsidRPr="00B16AF8">
        <w:rPr>
          <w:rStyle w:val="s1"/>
          <w:b/>
          <w:color w:val="FF0000"/>
          <w:sz w:val="18"/>
          <w:szCs w:val="18"/>
          <w:highlight w:val="yellow"/>
        </w:rPr>
        <w:t>ОМ</w:t>
      </w:r>
    </w:p>
    <w:p w:rsidR="00C3571E" w:rsidRPr="00B16AF8" w:rsidRDefault="00C3571E" w:rsidP="00C3571E">
      <w:pPr>
        <w:pStyle w:val="a3"/>
        <w:tabs>
          <w:tab w:val="left" w:pos="0"/>
          <w:tab w:val="left" w:pos="142"/>
        </w:tabs>
        <w:rPr>
          <w:color w:val="00B0F0"/>
          <w:sz w:val="28"/>
          <w:szCs w:val="28"/>
          <w:u w:val="single"/>
        </w:rPr>
      </w:pPr>
      <w:r w:rsidRPr="00B16AF8">
        <w:rPr>
          <w:color w:val="00B0F0"/>
          <w:sz w:val="28"/>
          <w:szCs w:val="28"/>
          <w:u w:val="single"/>
        </w:rPr>
        <w:t>ВЕБИНАР (ОНЛАЙН ТРАНСЛЯЦИЯ) - ДЛЯ ВСЕХ</w:t>
      </w:r>
    </w:p>
    <w:p w:rsidR="00C3571E" w:rsidRPr="00B16AF8" w:rsidRDefault="00C3571E" w:rsidP="00C3571E">
      <w:pPr>
        <w:pStyle w:val="a3"/>
        <w:tabs>
          <w:tab w:val="left" w:pos="0"/>
          <w:tab w:val="left" w:pos="142"/>
        </w:tabs>
        <w:rPr>
          <w:color w:val="00B0F0"/>
          <w:sz w:val="28"/>
          <w:szCs w:val="28"/>
        </w:rPr>
      </w:pPr>
      <w:r w:rsidRPr="00B16AF8">
        <w:rPr>
          <w:color w:val="00B0F0"/>
          <w:sz w:val="28"/>
          <w:szCs w:val="28"/>
        </w:rPr>
        <w:t xml:space="preserve">одновременно - </w:t>
      </w:r>
      <w:r w:rsidR="00854548" w:rsidRPr="00B16AF8">
        <w:rPr>
          <w:color w:val="00B0F0"/>
          <w:sz w:val="28"/>
          <w:szCs w:val="28"/>
        </w:rPr>
        <w:t>ОЧНО</w:t>
      </w:r>
      <w:r w:rsidRPr="00B16AF8">
        <w:rPr>
          <w:color w:val="00B0F0"/>
          <w:sz w:val="28"/>
          <w:szCs w:val="28"/>
        </w:rPr>
        <w:t xml:space="preserve"> </w:t>
      </w:r>
      <w:r w:rsidR="003B1499" w:rsidRPr="00B16AF8">
        <w:rPr>
          <w:color w:val="00B0F0"/>
          <w:sz w:val="28"/>
          <w:szCs w:val="28"/>
        </w:rPr>
        <w:t>–</w:t>
      </w:r>
      <w:r w:rsidRPr="00B16AF8">
        <w:rPr>
          <w:color w:val="00B0F0"/>
          <w:sz w:val="28"/>
          <w:szCs w:val="28"/>
        </w:rPr>
        <w:t xml:space="preserve"> </w:t>
      </w:r>
      <w:r w:rsidR="003B1499" w:rsidRPr="00B16AF8">
        <w:rPr>
          <w:color w:val="00B0F0"/>
          <w:sz w:val="28"/>
          <w:szCs w:val="28"/>
        </w:rPr>
        <w:t>В Г. НОВОСИБИРСКЕ</w:t>
      </w:r>
    </w:p>
    <w:p w:rsidR="00C3571E" w:rsidRPr="00B16AF8" w:rsidRDefault="00C3571E" w:rsidP="00C3571E">
      <w:pPr>
        <w:pStyle w:val="a3"/>
        <w:tabs>
          <w:tab w:val="left" w:pos="0"/>
          <w:tab w:val="left" w:pos="142"/>
        </w:tabs>
        <w:rPr>
          <w:sz w:val="24"/>
          <w:szCs w:val="24"/>
        </w:rPr>
      </w:pPr>
      <w:r w:rsidRPr="00B16AF8">
        <w:rPr>
          <w:sz w:val="24"/>
          <w:szCs w:val="24"/>
        </w:rPr>
        <w:t>(</w:t>
      </w:r>
      <w:r w:rsidR="003B1499" w:rsidRPr="00B16AF8">
        <w:rPr>
          <w:sz w:val="24"/>
          <w:szCs w:val="24"/>
        </w:rPr>
        <w:t>В</w:t>
      </w:r>
      <w:r w:rsidRPr="00B16AF8">
        <w:rPr>
          <w:sz w:val="24"/>
          <w:szCs w:val="24"/>
        </w:rPr>
        <w:t xml:space="preserve"> г. Новосибирска есть возможность посетить данный курс очно)</w:t>
      </w:r>
    </w:p>
    <w:p w:rsidR="00C3571E" w:rsidRPr="00B16AF8" w:rsidRDefault="00C3571E" w:rsidP="0093475B">
      <w:pPr>
        <w:pStyle w:val="p1"/>
        <w:spacing w:before="0" w:beforeAutospacing="0" w:after="0" w:afterAutospacing="0"/>
        <w:jc w:val="center"/>
        <w:rPr>
          <w:rStyle w:val="s1"/>
          <w:b/>
          <w:color w:val="FF0000"/>
          <w:sz w:val="12"/>
          <w:szCs w:val="12"/>
        </w:rPr>
      </w:pPr>
    </w:p>
    <w:p w:rsidR="003F2F98" w:rsidRPr="00B16AF8" w:rsidRDefault="003F2F98" w:rsidP="0093475B">
      <w:pPr>
        <w:tabs>
          <w:tab w:val="left" w:pos="0"/>
          <w:tab w:val="left" w:pos="142"/>
        </w:tabs>
        <w:spacing w:line="204" w:lineRule="auto"/>
        <w:rPr>
          <w:rStyle w:val="s1"/>
          <w:bCs/>
          <w:sz w:val="4"/>
          <w:szCs w:val="4"/>
        </w:rPr>
      </w:pPr>
    </w:p>
    <w:p w:rsidR="00E143B6" w:rsidRPr="00B16AF8" w:rsidRDefault="00DF103D" w:rsidP="00E143B6">
      <w:pPr>
        <w:tabs>
          <w:tab w:val="left" w:pos="0"/>
          <w:tab w:val="left" w:pos="142"/>
        </w:tabs>
        <w:jc w:val="center"/>
        <w:rPr>
          <w:b/>
          <w:spacing w:val="-4"/>
          <w:sz w:val="20"/>
          <w:szCs w:val="20"/>
        </w:rPr>
      </w:pPr>
      <w:r w:rsidRPr="00B16AF8">
        <w:rPr>
          <w:b/>
          <w:spacing w:val="-4"/>
          <w:sz w:val="20"/>
          <w:szCs w:val="20"/>
        </w:rPr>
        <w:t xml:space="preserve">В Конференц-зале Делового центра «Северянка» (г. Новосибирск, ул. Кирова, 113, 3 этаж, (ост. «Универмаг Октябрьский»)) – уточняется </w:t>
      </w:r>
      <w:r w:rsidR="00E143B6" w:rsidRPr="00B16AF8">
        <w:rPr>
          <w:b/>
          <w:spacing w:val="-4"/>
          <w:sz w:val="20"/>
          <w:szCs w:val="20"/>
        </w:rPr>
        <w:t>за день до мероприятия</w:t>
      </w:r>
    </w:p>
    <w:p w:rsidR="00DF103D" w:rsidRPr="00B16AF8" w:rsidRDefault="00E143B6" w:rsidP="00E143B6">
      <w:pPr>
        <w:tabs>
          <w:tab w:val="left" w:pos="0"/>
          <w:tab w:val="left" w:pos="142"/>
        </w:tabs>
        <w:jc w:val="center"/>
        <w:rPr>
          <w:b/>
          <w:spacing w:val="-4"/>
          <w:sz w:val="20"/>
          <w:szCs w:val="20"/>
        </w:rPr>
      </w:pPr>
      <w:r w:rsidRPr="00B16AF8">
        <w:rPr>
          <w:b/>
          <w:color w:val="00B050"/>
          <w:spacing w:val="-4"/>
          <w:sz w:val="20"/>
          <w:szCs w:val="20"/>
        </w:rPr>
        <w:t xml:space="preserve"> (</w:t>
      </w:r>
      <w:r w:rsidR="00DF103D" w:rsidRPr="00B16AF8">
        <w:rPr>
          <w:b/>
          <w:i/>
          <w:color w:val="00B050"/>
          <w:sz w:val="20"/>
          <w:szCs w:val="20"/>
        </w:rPr>
        <w:t>очень уютный зал со столами и комфортным климатом</w:t>
      </w:r>
      <w:r w:rsidR="008F6D26" w:rsidRPr="00B16AF8">
        <w:rPr>
          <w:b/>
          <w:i/>
          <w:color w:val="00B050"/>
          <w:sz w:val="20"/>
          <w:szCs w:val="20"/>
        </w:rPr>
        <w:t>)</w:t>
      </w:r>
      <w:r w:rsidR="00DF103D" w:rsidRPr="00B16AF8">
        <w:rPr>
          <w:b/>
          <w:i/>
          <w:color w:val="00B050"/>
          <w:sz w:val="20"/>
          <w:szCs w:val="20"/>
        </w:rPr>
        <w:t xml:space="preserve"> </w:t>
      </w:r>
    </w:p>
    <w:p w:rsidR="00DF103D" w:rsidRPr="00B16AF8" w:rsidRDefault="00EE397A" w:rsidP="008E0901">
      <w:pPr>
        <w:tabs>
          <w:tab w:val="left" w:pos="0"/>
          <w:tab w:val="left" w:pos="142"/>
        </w:tabs>
        <w:spacing w:line="204" w:lineRule="auto"/>
        <w:jc w:val="center"/>
        <w:rPr>
          <w:b/>
          <w:bCs/>
          <w:color w:val="FF0000"/>
          <w:sz w:val="36"/>
          <w:szCs w:val="36"/>
          <w:u w:val="single"/>
        </w:rPr>
      </w:pPr>
      <w:r w:rsidRPr="00B16AF8">
        <w:rPr>
          <w:b/>
          <w:bCs/>
          <w:color w:val="FF0000"/>
          <w:sz w:val="36"/>
          <w:szCs w:val="36"/>
          <w:u w:val="single"/>
        </w:rPr>
        <w:t xml:space="preserve">18-19 Июня </w:t>
      </w:r>
      <w:r w:rsidR="003F2F98" w:rsidRPr="00B16AF8">
        <w:rPr>
          <w:b/>
          <w:bCs/>
          <w:color w:val="FF0000"/>
          <w:sz w:val="36"/>
          <w:szCs w:val="36"/>
          <w:u w:val="single"/>
        </w:rPr>
        <w:t>20</w:t>
      </w:r>
      <w:r w:rsidR="00CB1AC0" w:rsidRPr="00B16AF8">
        <w:rPr>
          <w:b/>
          <w:bCs/>
          <w:color w:val="FF0000"/>
          <w:sz w:val="36"/>
          <w:szCs w:val="36"/>
          <w:u w:val="single"/>
        </w:rPr>
        <w:t>24</w:t>
      </w:r>
      <w:r w:rsidR="003F2F98" w:rsidRPr="00B16AF8">
        <w:rPr>
          <w:b/>
          <w:bCs/>
          <w:color w:val="FF0000"/>
          <w:sz w:val="36"/>
          <w:szCs w:val="36"/>
          <w:u w:val="single"/>
        </w:rPr>
        <w:t xml:space="preserve">г </w:t>
      </w:r>
    </w:p>
    <w:p w:rsidR="003F2F98" w:rsidRPr="00B16AF8" w:rsidRDefault="003F2F98" w:rsidP="008E0901">
      <w:pPr>
        <w:tabs>
          <w:tab w:val="left" w:pos="0"/>
          <w:tab w:val="left" w:pos="142"/>
        </w:tabs>
        <w:spacing w:before="40" w:line="204" w:lineRule="auto"/>
        <w:jc w:val="center"/>
        <w:rPr>
          <w:b/>
          <w:bCs/>
        </w:rPr>
      </w:pPr>
      <w:r w:rsidRPr="00B16AF8">
        <w:rPr>
          <w:b/>
          <w:bCs/>
        </w:rPr>
        <w:t xml:space="preserve">с 10-00 – </w:t>
      </w:r>
      <w:r w:rsidR="00CB1AC0" w:rsidRPr="00B16AF8">
        <w:rPr>
          <w:b/>
          <w:bCs/>
        </w:rPr>
        <w:t>15-3</w:t>
      </w:r>
      <w:r w:rsidRPr="00B16AF8">
        <w:rPr>
          <w:b/>
          <w:bCs/>
        </w:rPr>
        <w:t>0</w:t>
      </w:r>
      <w:r w:rsidR="008E0901" w:rsidRPr="00B16AF8">
        <w:rPr>
          <w:b/>
          <w:bCs/>
        </w:rPr>
        <w:t xml:space="preserve"> (Нск)</w:t>
      </w:r>
      <w:r w:rsidR="008F6D26" w:rsidRPr="00B16AF8">
        <w:rPr>
          <w:b/>
          <w:bCs/>
        </w:rPr>
        <w:t xml:space="preserve"> = с 6-00 – 11-30 (Мск)</w:t>
      </w:r>
    </w:p>
    <w:p w:rsidR="003F2F98" w:rsidRPr="00B16AF8" w:rsidRDefault="003F2F98" w:rsidP="0093475B">
      <w:pPr>
        <w:tabs>
          <w:tab w:val="left" w:pos="0"/>
          <w:tab w:val="left" w:pos="142"/>
        </w:tabs>
        <w:spacing w:line="204" w:lineRule="auto"/>
        <w:jc w:val="center"/>
        <w:rPr>
          <w:b/>
          <w:bCs/>
          <w:color w:val="000000"/>
          <w:sz w:val="20"/>
          <w:szCs w:val="20"/>
          <w:u w:val="single"/>
        </w:rPr>
      </w:pPr>
      <w:r w:rsidRPr="00B16AF8">
        <w:rPr>
          <w:b/>
          <w:bCs/>
          <w:color w:val="000000"/>
          <w:sz w:val="20"/>
          <w:szCs w:val="20"/>
          <w:u w:val="single"/>
        </w:rPr>
        <w:t>_______________________________________________________________________________________________________</w:t>
      </w:r>
    </w:p>
    <w:p w:rsidR="003F2F98" w:rsidRPr="00B16AF8" w:rsidRDefault="003F2F98" w:rsidP="0093475B">
      <w:pPr>
        <w:pStyle w:val="a7"/>
        <w:shd w:val="clear" w:color="auto" w:fill="FFFFFF"/>
        <w:spacing w:before="0" w:beforeAutospacing="0" w:after="0" w:afterAutospacing="0" w:line="232" w:lineRule="auto"/>
        <w:jc w:val="both"/>
        <w:rPr>
          <w:color w:val="000000"/>
          <w:sz w:val="2"/>
          <w:szCs w:val="2"/>
        </w:rPr>
      </w:pPr>
    </w:p>
    <w:p w:rsidR="008E0901" w:rsidRPr="00B16AF8" w:rsidRDefault="008E0901" w:rsidP="00226760">
      <w:pPr>
        <w:pStyle w:val="a3"/>
        <w:tabs>
          <w:tab w:val="left" w:pos="0"/>
          <w:tab w:val="left" w:pos="142"/>
        </w:tabs>
        <w:rPr>
          <w:color w:val="00B0F0"/>
          <w:sz w:val="28"/>
          <w:szCs w:val="28"/>
        </w:rPr>
      </w:pPr>
      <w:r w:rsidRPr="00B16AF8">
        <w:rPr>
          <w:color w:val="00B0F0"/>
          <w:sz w:val="28"/>
          <w:szCs w:val="28"/>
        </w:rPr>
        <w:t xml:space="preserve">Мероприятие проходит в двух форматах одновременно – вебинар-онлайн трансляция </w:t>
      </w:r>
      <w:r w:rsidR="008B555F" w:rsidRPr="00B16AF8">
        <w:rPr>
          <w:color w:val="00B0F0"/>
          <w:sz w:val="28"/>
          <w:szCs w:val="28"/>
        </w:rPr>
        <w:t xml:space="preserve">для всех </w:t>
      </w:r>
      <w:r w:rsidRPr="00B16AF8">
        <w:rPr>
          <w:color w:val="00B0F0"/>
          <w:sz w:val="28"/>
          <w:szCs w:val="28"/>
        </w:rPr>
        <w:t>и очно в г. Новосибирске!</w:t>
      </w:r>
    </w:p>
    <w:p w:rsidR="00DF103D" w:rsidRPr="00B16AF8" w:rsidRDefault="003F2F98" w:rsidP="00711D64">
      <w:pPr>
        <w:tabs>
          <w:tab w:val="left" w:pos="0"/>
          <w:tab w:val="left" w:pos="142"/>
        </w:tabs>
        <w:spacing w:before="80"/>
        <w:jc w:val="center"/>
        <w:rPr>
          <w:b/>
          <w:sz w:val="14"/>
          <w:szCs w:val="14"/>
        </w:rPr>
      </w:pPr>
      <w:r w:rsidRPr="00B16AF8">
        <w:rPr>
          <w:b/>
          <w:sz w:val="14"/>
          <w:szCs w:val="14"/>
        </w:rPr>
        <w:t>в программе:</w:t>
      </w:r>
    </w:p>
    <w:p w:rsidR="00711D64" w:rsidRPr="00B16AF8" w:rsidRDefault="00DF103D" w:rsidP="00DF103D">
      <w:pPr>
        <w:pStyle w:val="ad"/>
        <w:tabs>
          <w:tab w:val="left" w:pos="0"/>
          <w:tab w:val="left" w:pos="142"/>
        </w:tabs>
        <w:spacing w:before="40" w:line="216" w:lineRule="auto"/>
        <w:ind w:right="-244"/>
        <w:rPr>
          <w:sz w:val="12"/>
          <w:szCs w:val="12"/>
        </w:rPr>
      </w:pPr>
      <w:r w:rsidRPr="00B16AF8">
        <w:rPr>
          <w:sz w:val="12"/>
          <w:szCs w:val="12"/>
        </w:rPr>
        <w:t xml:space="preserve">______________________________________________________________________________________________________________________  </w:t>
      </w:r>
    </w:p>
    <w:p w:rsidR="00DF103D" w:rsidRPr="00B16AF8" w:rsidRDefault="00DF103D" w:rsidP="00DF103D">
      <w:pPr>
        <w:pStyle w:val="ad"/>
        <w:tabs>
          <w:tab w:val="left" w:pos="0"/>
          <w:tab w:val="left" w:pos="142"/>
        </w:tabs>
        <w:spacing w:before="40" w:line="216" w:lineRule="auto"/>
        <w:ind w:right="-244"/>
        <w:rPr>
          <w:b w:val="0"/>
          <w:bCs/>
          <w:sz w:val="18"/>
          <w:szCs w:val="18"/>
          <w:u w:val="single"/>
        </w:rPr>
      </w:pPr>
      <w:r w:rsidRPr="00B16AF8">
        <w:rPr>
          <w:bCs/>
          <w:color w:val="FF0000"/>
          <w:sz w:val="23"/>
          <w:szCs w:val="23"/>
          <w:u w:val="single"/>
        </w:rPr>
        <w:t>Программа повышения квалификации «ЗАРАБОТНАЯ ПЛАТА –</w:t>
      </w:r>
      <w:r w:rsidR="00711D64" w:rsidRPr="00B16AF8">
        <w:rPr>
          <w:bCs/>
          <w:color w:val="FF0000"/>
          <w:sz w:val="23"/>
          <w:szCs w:val="23"/>
          <w:u w:val="single"/>
        </w:rPr>
        <w:t>2024</w:t>
      </w:r>
      <w:r w:rsidRPr="00B16AF8">
        <w:rPr>
          <w:bCs/>
          <w:color w:val="FF0000"/>
          <w:sz w:val="23"/>
          <w:szCs w:val="23"/>
          <w:u w:val="single"/>
        </w:rPr>
        <w:t>»</w:t>
      </w:r>
      <w:r w:rsidRPr="00B16AF8">
        <w:rPr>
          <w:bCs/>
          <w:sz w:val="20"/>
          <w:u w:val="single"/>
        </w:rPr>
        <w:t>,</w:t>
      </w:r>
      <w:r w:rsidRPr="00B16AF8">
        <w:rPr>
          <w:b w:val="0"/>
          <w:bCs/>
          <w:sz w:val="18"/>
          <w:szCs w:val="18"/>
          <w:u w:val="single"/>
        </w:rPr>
        <w:t xml:space="preserve"> </w:t>
      </w:r>
    </w:p>
    <w:p w:rsidR="00DF103D" w:rsidRPr="00B16AF8" w:rsidRDefault="00DF103D" w:rsidP="00DF103D">
      <w:pPr>
        <w:pStyle w:val="ad"/>
        <w:tabs>
          <w:tab w:val="left" w:pos="0"/>
          <w:tab w:val="left" w:pos="142"/>
        </w:tabs>
        <w:spacing w:before="40" w:line="216" w:lineRule="auto"/>
        <w:ind w:right="-244"/>
        <w:rPr>
          <w:sz w:val="18"/>
          <w:szCs w:val="18"/>
        </w:rPr>
      </w:pPr>
      <w:r w:rsidRPr="00B16AF8">
        <w:rPr>
          <w:b w:val="0"/>
          <w:sz w:val="18"/>
          <w:szCs w:val="18"/>
          <w:u w:val="single"/>
        </w:rPr>
        <w:t xml:space="preserve"> </w:t>
      </w:r>
      <w:r w:rsidRPr="00B16AF8">
        <w:rPr>
          <w:b w:val="0"/>
          <w:bCs/>
          <w:sz w:val="18"/>
          <w:szCs w:val="18"/>
        </w:rPr>
        <w:t>с выдачей УДОСТОВЕРЕНИЯ о повышении квалификации</w:t>
      </w:r>
      <w:r w:rsidR="00EE397A" w:rsidRPr="00B16AF8">
        <w:rPr>
          <w:b w:val="0"/>
          <w:bCs/>
          <w:sz w:val="18"/>
          <w:szCs w:val="18"/>
        </w:rPr>
        <w:t xml:space="preserve"> (40 ак. часов – о/з)</w:t>
      </w:r>
      <w:r w:rsidRPr="00B16AF8">
        <w:rPr>
          <w:sz w:val="18"/>
          <w:szCs w:val="18"/>
        </w:rPr>
        <w:t>. В соответствии с законом об Образовании в РФ о повышении квалификации в соответствии с требованиями профстандартов.</w:t>
      </w:r>
    </w:p>
    <w:p w:rsidR="005A30E6" w:rsidRPr="00B16AF8" w:rsidRDefault="005A30E6" w:rsidP="005A30E6">
      <w:pPr>
        <w:pStyle w:val="a7"/>
        <w:pBdr>
          <w:bottom w:val="single" w:sz="12" w:space="1" w:color="auto"/>
        </w:pBdr>
        <w:spacing w:before="0" w:beforeAutospacing="0" w:after="0" w:afterAutospacing="0" w:line="216" w:lineRule="auto"/>
        <w:jc w:val="center"/>
        <w:rPr>
          <w:b/>
          <w:bCs/>
          <w:color w:val="00B0F0"/>
          <w:sz w:val="21"/>
          <w:szCs w:val="21"/>
          <w:u w:val="single"/>
        </w:rPr>
      </w:pPr>
      <w:r w:rsidRPr="00B16AF8">
        <w:rPr>
          <w:b/>
          <w:color w:val="00B0F0"/>
          <w:sz w:val="21"/>
          <w:szCs w:val="21"/>
        </w:rPr>
        <w:t>Сведения об удостоверении вносятся в реестр ФИС ФРДО</w:t>
      </w:r>
    </w:p>
    <w:p w:rsidR="00DF103D" w:rsidRPr="00B16AF8" w:rsidRDefault="00DF103D" w:rsidP="00DF103D">
      <w:pPr>
        <w:pStyle w:val="western"/>
        <w:spacing w:before="0" w:beforeAutospacing="0" w:after="0" w:afterAutospacing="0"/>
        <w:ind w:right="-242"/>
        <w:jc w:val="center"/>
        <w:rPr>
          <w:b/>
          <w:sz w:val="8"/>
          <w:szCs w:val="8"/>
          <w:u w:val="single"/>
        </w:rPr>
      </w:pPr>
      <w:r w:rsidRPr="00B16AF8">
        <w:rPr>
          <w:b/>
          <w:sz w:val="8"/>
          <w:szCs w:val="8"/>
          <w:u w:val="single"/>
        </w:rPr>
        <w:t>_____________________________________________________________________________________________________________</w:t>
      </w:r>
    </w:p>
    <w:p w:rsidR="00574F6A" w:rsidRPr="00B16AF8" w:rsidRDefault="00DF103D" w:rsidP="00711D64">
      <w:pPr>
        <w:spacing w:before="40" w:line="216" w:lineRule="auto"/>
        <w:jc w:val="center"/>
        <w:rPr>
          <w:b/>
          <w:caps/>
          <w:color w:val="FF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16AF8">
        <w:rPr>
          <w:rStyle w:val="s1"/>
          <w:b/>
          <w:caps/>
          <w:color w:val="FF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B16AF8">
        <w:rPr>
          <w:rStyle w:val="s1"/>
          <w:b/>
          <w:caps/>
          <w:color w:val="FF0000"/>
          <w:sz w:val="32"/>
          <w:szCs w:val="32"/>
          <w:highlight w:val="yellow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«</w:t>
      </w:r>
      <w:r w:rsidRPr="00B16AF8">
        <w:rPr>
          <w:b/>
          <w:color w:val="FF0000"/>
          <w:sz w:val="32"/>
          <w:szCs w:val="32"/>
          <w:highlight w:val="yellow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ЗАРАБОТНАЯ ПЛАТА –</w:t>
      </w:r>
      <w:r w:rsidR="00711D64" w:rsidRPr="00B16AF8">
        <w:rPr>
          <w:b/>
          <w:color w:val="FF0000"/>
          <w:sz w:val="32"/>
          <w:szCs w:val="32"/>
          <w:highlight w:val="yellow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2024</w:t>
      </w:r>
      <w:r w:rsidRPr="00B16AF8">
        <w:rPr>
          <w:b/>
          <w:color w:val="FF000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B16AF8">
        <w:rPr>
          <w:b/>
          <w:color w:val="FF000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Pr="00B16AF8">
        <w:rPr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НДФЛ, </w:t>
      </w:r>
      <w:r w:rsidR="00574F6A" w:rsidRPr="00B16AF8">
        <w:rPr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страховые взносы, пособия</w:t>
      </w:r>
      <w:r w:rsidR="00296CA3" w:rsidRPr="00B16AF8">
        <w:rPr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DF103D" w:rsidRPr="00B16AF8" w:rsidRDefault="00EE397A" w:rsidP="00EE397A">
      <w:pPr>
        <w:spacing w:before="40" w:line="216" w:lineRule="auto"/>
        <w:jc w:val="center"/>
        <w:rPr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16AF8">
        <w:rPr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учет рабочего времени и его влияние на оплату труда </w:t>
      </w:r>
      <w:r w:rsidRPr="00B16AF8">
        <w:rPr>
          <w:b/>
          <w:caps/>
          <w:color w:val="FF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r w:rsidR="00DF103D" w:rsidRPr="00B16AF8">
        <w:rPr>
          <w:b/>
          <w:caps/>
          <w:color w:val="FF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суммированный учет </w:t>
      </w:r>
      <w:r w:rsidRPr="00B16AF8">
        <w:rPr>
          <w:b/>
          <w:caps/>
          <w:color w:val="FF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рабочего времени, РЕЖИМЫ РАБОТЫ)</w:t>
      </w:r>
      <w:r w:rsidRPr="00B16AF8">
        <w:rPr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  <w:r w:rsidRPr="00B16AF8">
        <w:rPr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Удержания.</w:t>
      </w:r>
      <w:r w:rsidR="00DF103D" w:rsidRPr="00B16AF8">
        <w:rPr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B16AF8">
        <w:rPr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аудит системы оплаты труда. методы оптимизации</w:t>
      </w:r>
      <w:r w:rsidR="00C94E67" w:rsidRPr="00B16AF8">
        <w:rPr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ФОТ.</w:t>
      </w:r>
      <w:r w:rsidR="00DF103D" w:rsidRPr="00B16AF8">
        <w:rPr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B16AF8">
        <w:rPr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подготовка отчетности.</w:t>
      </w:r>
    </w:p>
    <w:p w:rsidR="00296CA3" w:rsidRPr="00B16AF8" w:rsidRDefault="00DF103D" w:rsidP="00DF103D">
      <w:pPr>
        <w:pBdr>
          <w:bottom w:val="single" w:sz="12" w:space="1" w:color="auto"/>
        </w:pBdr>
        <w:spacing w:line="216" w:lineRule="auto"/>
        <w:jc w:val="center"/>
        <w:rPr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16AF8">
        <w:rPr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Все ГЛАВНЫЕ НОВАЦИИ и перспективы.</w:t>
      </w:r>
      <w:r w:rsidR="00296CA3" w:rsidRPr="00B16AF8">
        <w:rPr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226760" w:rsidRPr="00B16AF8">
        <w:rPr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проблемные вопросы расчетов с работниками,</w:t>
      </w:r>
      <w:r w:rsidR="00EE397A" w:rsidRPr="00B16AF8">
        <w:rPr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контроль и ответственность.</w:t>
      </w:r>
      <w:r w:rsidR="00226760" w:rsidRPr="00B16AF8">
        <w:rPr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296CA3" w:rsidRPr="00B16AF8" w:rsidRDefault="00296CA3" w:rsidP="00DF103D">
      <w:pPr>
        <w:pBdr>
          <w:bottom w:val="single" w:sz="12" w:space="1" w:color="auto"/>
        </w:pBdr>
        <w:spacing w:line="216" w:lineRule="auto"/>
        <w:jc w:val="center"/>
        <w:rPr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16AF8">
        <w:rPr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рекомендации контролирующих органов.</w:t>
      </w:r>
    </w:p>
    <w:p w:rsidR="00DF103D" w:rsidRPr="00B16AF8" w:rsidRDefault="00DF103D" w:rsidP="00DF103D">
      <w:pPr>
        <w:pBdr>
          <w:bottom w:val="single" w:sz="12" w:space="1" w:color="auto"/>
        </w:pBdr>
        <w:spacing w:line="216" w:lineRule="auto"/>
        <w:jc w:val="center"/>
        <w:rPr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16AF8">
        <w:rPr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прак</w:t>
      </w:r>
      <w:r w:rsidR="00AD5CD2" w:rsidRPr="00B16AF8">
        <w:rPr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тикум по расчетам с работниками»</w:t>
      </w:r>
    </w:p>
    <w:p w:rsidR="00EE397A" w:rsidRPr="00B16AF8" w:rsidRDefault="00EE397A" w:rsidP="00DF103D">
      <w:pPr>
        <w:pBdr>
          <w:bottom w:val="single" w:sz="12" w:space="1" w:color="auto"/>
        </w:pBdr>
        <w:spacing w:line="216" w:lineRule="auto"/>
        <w:jc w:val="center"/>
        <w:rPr>
          <w:b/>
          <w:caps/>
          <w:color w:val="FF0000"/>
          <w:sz w:val="4"/>
          <w:szCs w:val="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F2F98" w:rsidRPr="00B16AF8" w:rsidRDefault="003F2F98" w:rsidP="00EF5E94">
      <w:pPr>
        <w:spacing w:line="216" w:lineRule="auto"/>
        <w:jc w:val="center"/>
        <w:rPr>
          <w:b/>
          <w:smallCaps/>
          <w:color w:val="FF0000"/>
          <w:sz w:val="2"/>
          <w:szCs w:val="2"/>
          <w:u w:val="single"/>
        </w:rPr>
      </w:pPr>
    </w:p>
    <w:p w:rsidR="00003D7B" w:rsidRPr="00B16AF8" w:rsidRDefault="00003D7B" w:rsidP="00003D7B">
      <w:pPr>
        <w:tabs>
          <w:tab w:val="left" w:pos="0"/>
        </w:tabs>
        <w:jc w:val="center"/>
        <w:rPr>
          <w:b/>
          <w:color w:val="FF0000"/>
          <w:sz w:val="16"/>
          <w:szCs w:val="16"/>
        </w:rPr>
      </w:pPr>
    </w:p>
    <w:p w:rsidR="00DF103D" w:rsidRPr="00B16AF8" w:rsidRDefault="00DF103D" w:rsidP="00DF103D">
      <w:pPr>
        <w:jc w:val="center"/>
        <w:rPr>
          <w:b/>
          <w:caps/>
          <w:color w:val="00B0F0"/>
          <w:sz w:val="20"/>
          <w:szCs w:val="20"/>
        </w:rPr>
      </w:pPr>
      <w:r w:rsidRPr="00B16AF8">
        <w:rPr>
          <w:b/>
          <w:caps/>
          <w:color w:val="00B0F0"/>
          <w:sz w:val="20"/>
          <w:szCs w:val="20"/>
        </w:rPr>
        <w:t xml:space="preserve">все новации, о которых необходимо ЗНАТЬ БУХГАЛТЕРУ, кадровику, ЭКОНОМИСТУ ПО ТРУДУ </w:t>
      </w:r>
    </w:p>
    <w:p w:rsidR="00DF103D" w:rsidRPr="00B16AF8" w:rsidRDefault="00DF103D" w:rsidP="00DF103D">
      <w:pPr>
        <w:jc w:val="center"/>
        <w:rPr>
          <w:b/>
          <w:caps/>
          <w:color w:val="00B0F0"/>
          <w:sz w:val="20"/>
          <w:szCs w:val="20"/>
        </w:rPr>
      </w:pPr>
      <w:r w:rsidRPr="00B16AF8">
        <w:rPr>
          <w:b/>
          <w:smallCaps/>
          <w:color w:val="FF0000"/>
        </w:rPr>
        <w:t>с учетом изменений в законодательстве, новейших разъяснений контролирующих органов, судебной практики. Сложные вопросы. Спорные ситуации</w:t>
      </w:r>
    </w:p>
    <w:p w:rsidR="00C524A3" w:rsidRDefault="00C524A3" w:rsidP="00C524A3">
      <w:pPr>
        <w:spacing w:before="80"/>
        <w:jc w:val="center"/>
        <w:rPr>
          <w:b/>
          <w:smallCaps/>
          <w:color w:val="00B050"/>
          <w:sz w:val="20"/>
          <w:szCs w:val="20"/>
        </w:rPr>
      </w:pPr>
      <w:r>
        <w:rPr>
          <w:b/>
          <w:smallCaps/>
          <w:color w:val="00B050"/>
          <w:sz w:val="20"/>
          <w:szCs w:val="20"/>
        </w:rPr>
        <w:t>программа включает кейс-блок - практикум по расчетам с работниками с использованием рабочей тетради.</w:t>
      </w:r>
    </w:p>
    <w:p w:rsidR="00D83B6F" w:rsidRPr="00B16AF8" w:rsidRDefault="00D83B6F" w:rsidP="00DF103D">
      <w:pPr>
        <w:jc w:val="center"/>
        <w:rPr>
          <w:b/>
          <w:color w:val="FF0000"/>
          <w:sz w:val="20"/>
          <w:szCs w:val="20"/>
        </w:rPr>
      </w:pPr>
    </w:p>
    <w:p w:rsidR="00DF103D" w:rsidRPr="00B16AF8" w:rsidRDefault="00DF103D" w:rsidP="00DF103D">
      <w:pPr>
        <w:jc w:val="center"/>
        <w:rPr>
          <w:b/>
        </w:rPr>
      </w:pPr>
      <w:r w:rsidRPr="00B16AF8">
        <w:rPr>
          <w:b/>
        </w:rPr>
        <w:t>Программа будет дополнена и обновлена с учетом новаций на дату проведения</w:t>
      </w:r>
    </w:p>
    <w:p w:rsidR="00DF103D" w:rsidRPr="00B16AF8" w:rsidRDefault="00DF103D" w:rsidP="00DF103D">
      <w:pPr>
        <w:pStyle w:val="p1"/>
        <w:spacing w:before="40" w:beforeAutospacing="0" w:after="0" w:afterAutospacing="0" w:line="216" w:lineRule="auto"/>
        <w:ind w:right="-244"/>
        <w:jc w:val="center"/>
        <w:rPr>
          <w:rStyle w:val="s1"/>
          <w:b/>
          <w:smallCaps/>
          <w:sz w:val="18"/>
          <w:szCs w:val="18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</w:pPr>
      <w:r w:rsidRPr="00B16AF8">
        <w:rPr>
          <w:rStyle w:val="s1"/>
          <w:b/>
          <w:smallCaps/>
          <w:sz w:val="18"/>
          <w:szCs w:val="18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  <w:t>______________________________________________________________________________</w:t>
      </w:r>
      <w:r w:rsidR="00D83B6F" w:rsidRPr="00B16AF8">
        <w:rPr>
          <w:rStyle w:val="s1"/>
          <w:b/>
          <w:smallCaps/>
          <w:sz w:val="18"/>
          <w:szCs w:val="18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  <w:t>_______________________________________</w:t>
      </w:r>
    </w:p>
    <w:p w:rsidR="00DF103D" w:rsidRPr="00B16AF8" w:rsidRDefault="00DF103D" w:rsidP="00DF103D">
      <w:pPr>
        <w:pStyle w:val="p1"/>
        <w:pBdr>
          <w:bottom w:val="single" w:sz="12" w:space="1" w:color="auto"/>
        </w:pBdr>
        <w:spacing w:before="40" w:beforeAutospacing="0" w:after="0" w:afterAutospacing="0" w:line="216" w:lineRule="auto"/>
        <w:ind w:right="-244"/>
        <w:jc w:val="center"/>
        <w:rPr>
          <w:rStyle w:val="s1"/>
          <w:b/>
          <w:smallCaps/>
          <w:color w:val="00B050"/>
          <w:sz w:val="28"/>
          <w:szCs w:val="28"/>
        </w:rPr>
      </w:pPr>
      <w:r w:rsidRPr="00B16AF8">
        <w:rPr>
          <w:rStyle w:val="s1"/>
          <w:b/>
          <w:smallCaps/>
          <w:color w:val="00B050"/>
          <w:sz w:val="28"/>
          <w:szCs w:val="28"/>
          <w:highlight w:val="yellow"/>
          <w:u w:val="single"/>
        </w:rPr>
        <w:t>Максимальный эффект достигается при совместном посещении бухгалтером, кадровиком и экономистом по труду</w:t>
      </w:r>
      <w:r w:rsidRPr="00B16AF8">
        <w:rPr>
          <w:rStyle w:val="s1"/>
          <w:b/>
          <w:smallCaps/>
          <w:color w:val="00B050"/>
          <w:sz w:val="28"/>
          <w:szCs w:val="28"/>
          <w:highlight w:val="yellow"/>
        </w:rPr>
        <w:t>, так как рассматриваются сложные вопросы на стыке бухгалтерии, отдела кадров и отдела труда.</w:t>
      </w:r>
    </w:p>
    <w:p w:rsidR="00DF103D" w:rsidRPr="00B16AF8" w:rsidRDefault="00DF103D" w:rsidP="00DF103D">
      <w:pPr>
        <w:pStyle w:val="ac"/>
        <w:tabs>
          <w:tab w:val="left" w:pos="0"/>
        </w:tabs>
        <w:ind w:left="0"/>
        <w:rPr>
          <w:sz w:val="16"/>
          <w:szCs w:val="16"/>
        </w:rPr>
      </w:pPr>
    </w:p>
    <w:p w:rsidR="00EE397A" w:rsidRPr="00B16AF8" w:rsidRDefault="00EE397A" w:rsidP="00EE397A">
      <w:pPr>
        <w:jc w:val="center"/>
        <w:rPr>
          <w:b/>
          <w:i/>
        </w:rPr>
      </w:pPr>
      <w:r w:rsidRPr="00B16AF8">
        <w:rPr>
          <w:b/>
          <w:i/>
        </w:rPr>
        <w:t>Актуальные изменения в законодательстве по оплате труда для учреждений госсектора и коммерческих организаций глазами эксперта – в программе курса.</w:t>
      </w:r>
    </w:p>
    <w:p w:rsidR="00EE397A" w:rsidRPr="00B16AF8" w:rsidRDefault="00EE397A" w:rsidP="00EE397A">
      <w:pPr>
        <w:jc w:val="center"/>
        <w:rPr>
          <w:b/>
          <w:i/>
        </w:rPr>
      </w:pPr>
      <w:r w:rsidRPr="00B16AF8">
        <w:rPr>
          <w:b/>
          <w:i/>
        </w:rPr>
        <w:t>В программу также входит практикум по расчетам с работниками – решение задач, разбор реальных ситуаций, по которым чаще всего возникают сложности и ошибки. Участники курса получат рабочую тетрадь с задачами, и мы будем решать их вместе (рекомендуем иметь с собой калькулятор).</w:t>
      </w:r>
    </w:p>
    <w:p w:rsidR="00EE397A" w:rsidRPr="00B16AF8" w:rsidRDefault="00EE397A" w:rsidP="00EE397A">
      <w:pPr>
        <w:jc w:val="center"/>
        <w:rPr>
          <w:b/>
        </w:rPr>
      </w:pPr>
    </w:p>
    <w:p w:rsidR="00003D7B" w:rsidRPr="00B16AF8" w:rsidRDefault="00003D7B" w:rsidP="00370E92">
      <w:pPr>
        <w:tabs>
          <w:tab w:val="left" w:pos="0"/>
        </w:tabs>
        <w:jc w:val="center"/>
      </w:pPr>
    </w:p>
    <w:p w:rsidR="00B16AF8" w:rsidRDefault="00B16AF8" w:rsidP="00B16AF8">
      <w:pPr>
        <w:tabs>
          <w:tab w:val="left" w:pos="142"/>
          <w:tab w:val="left" w:pos="284"/>
        </w:tabs>
        <w:jc w:val="center"/>
        <w:rPr>
          <w:b/>
          <w:color w:val="FF0000"/>
          <w:u w:val="single"/>
        </w:rPr>
      </w:pPr>
    </w:p>
    <w:p w:rsidR="00EE397A" w:rsidRPr="00C524A3" w:rsidRDefault="00B16AF8" w:rsidP="00B16AF8">
      <w:pPr>
        <w:tabs>
          <w:tab w:val="left" w:pos="142"/>
          <w:tab w:val="left" w:pos="284"/>
        </w:tabs>
        <w:jc w:val="center"/>
        <w:rPr>
          <w:b/>
          <w:color w:val="7030A0"/>
          <w:u w:val="single"/>
        </w:rPr>
      </w:pPr>
      <w:r w:rsidRPr="00C524A3">
        <w:rPr>
          <w:b/>
          <w:color w:val="7030A0"/>
          <w:u w:val="single"/>
        </w:rPr>
        <w:t>18 Июня 2024</w:t>
      </w:r>
    </w:p>
    <w:p w:rsidR="00C524A3" w:rsidRPr="00B16AF8" w:rsidRDefault="00C524A3" w:rsidP="00C524A3">
      <w:pPr>
        <w:tabs>
          <w:tab w:val="left" w:pos="142"/>
          <w:tab w:val="left" w:pos="284"/>
        </w:tabs>
        <w:spacing w:before="40" w:line="216" w:lineRule="auto"/>
        <w:jc w:val="center"/>
        <w:rPr>
          <w:b/>
          <w:color w:val="FF0000"/>
          <w:u w:val="single"/>
        </w:rPr>
      </w:pPr>
      <w:r>
        <w:rPr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«</w:t>
      </w:r>
      <w:r w:rsidRPr="00B16AF8">
        <w:rPr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учет рабочего времени и его влияние на оплату труда </w:t>
      </w:r>
      <w:r w:rsidRPr="00B16AF8">
        <w:rPr>
          <w:b/>
          <w:caps/>
          <w:color w:val="FF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(суммированный учет рабочего времени, РЕЖИМЫ РАБОТЫ)</w:t>
      </w:r>
      <w:r w:rsidRPr="00B16AF8">
        <w:rPr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 аудит системы оплаты труда. методы оптимизации ФОТ.</w:t>
      </w:r>
      <w:r>
        <w:rPr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B16AF8">
        <w:rPr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практикум по расчетам с работниками</w:t>
      </w:r>
      <w:r>
        <w:rPr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  <w:r w:rsidRPr="00B16AF8">
        <w:rPr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контроль и ответственность</w:t>
      </w:r>
      <w:r>
        <w:rPr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»</w:t>
      </w:r>
    </w:p>
    <w:p w:rsidR="00EE397A" w:rsidRPr="00B16AF8" w:rsidRDefault="00EE397A" w:rsidP="00B16AF8">
      <w:pPr>
        <w:pStyle w:val="ac"/>
        <w:tabs>
          <w:tab w:val="left" w:pos="142"/>
          <w:tab w:val="left" w:pos="284"/>
        </w:tabs>
        <w:ind w:left="0"/>
        <w:jc w:val="both"/>
      </w:pPr>
    </w:p>
    <w:p w:rsidR="00EE397A" w:rsidRPr="00B16AF8" w:rsidRDefault="00EE397A" w:rsidP="00C524A3">
      <w:pPr>
        <w:pStyle w:val="ac"/>
        <w:numPr>
          <w:ilvl w:val="0"/>
          <w:numId w:val="1"/>
        </w:numPr>
        <w:tabs>
          <w:tab w:val="left" w:pos="142"/>
          <w:tab w:val="left" w:pos="284"/>
        </w:tabs>
        <w:spacing w:before="40"/>
        <w:ind w:left="0" w:firstLine="0"/>
        <w:contextualSpacing w:val="0"/>
        <w:jc w:val="both"/>
      </w:pPr>
      <w:r w:rsidRPr="00B16AF8">
        <w:rPr>
          <w:b/>
          <w:color w:val="FF0000"/>
        </w:rPr>
        <w:t>АУДИТ СИСТЕМЫ ОПЛАТЫ ТРУДА</w:t>
      </w:r>
      <w:r w:rsidRPr="00B16AF8">
        <w:t xml:space="preserve">. Что проверить и чем дополнить локальные акты в связи с поправками в законодательстве. Какие документы необходимо проверить и сопоставить. Чек-лист главных нарушений при установлении системы оплаты труда. </w:t>
      </w:r>
      <w:r w:rsidRPr="00B16AF8">
        <w:rPr>
          <w:color w:val="000000"/>
        </w:rPr>
        <w:t xml:space="preserve">Сроки выплаты заработной платы, изменение в правовом регулировании. Индексация заработной платы. Текущая судебная практика по вопросам индексации заработной платы. Системы оплаты труда, их законодательное и локальное регулирование. </w:t>
      </w:r>
      <w:r w:rsidRPr="00B16AF8">
        <w:t xml:space="preserve">Обязательные условия трудового договора в части оплаты труда: что проверить, примеры правильных формулировок. Штатное расписание – не локальный акт, но его тоже нужно проверить. </w:t>
      </w:r>
      <w:r w:rsidRPr="00B16AF8">
        <w:rPr>
          <w:color w:val="000000"/>
        </w:rPr>
        <w:t>Должностные инструкции как инструмент регламентации оплаты труда.</w:t>
      </w:r>
      <w:r w:rsidRPr="00B16AF8">
        <w:t xml:space="preserve"> Как формулировки локальных актов влияют на порядок расчета заработной платы. Алгоритм изменения условий оплаты труда. Споры с работниками по оплате труда: главные тенденции и подходы в судебной практике. </w:t>
      </w:r>
      <w:r w:rsidRPr="00B16AF8">
        <w:rPr>
          <w:color w:val="000000"/>
        </w:rPr>
        <w:t>Минимизация рисков трудовых конфликтов, связанных с оплатой труда работников.</w:t>
      </w:r>
    </w:p>
    <w:p w:rsidR="00EE397A" w:rsidRPr="00B16AF8" w:rsidRDefault="00EE397A" w:rsidP="00C524A3">
      <w:pPr>
        <w:pStyle w:val="ac"/>
        <w:numPr>
          <w:ilvl w:val="0"/>
          <w:numId w:val="1"/>
        </w:numPr>
        <w:tabs>
          <w:tab w:val="left" w:pos="142"/>
          <w:tab w:val="left" w:pos="284"/>
        </w:tabs>
        <w:spacing w:before="40"/>
        <w:ind w:left="0" w:firstLine="0"/>
        <w:contextualSpacing w:val="0"/>
        <w:jc w:val="both"/>
      </w:pPr>
      <w:r w:rsidRPr="00B16AF8">
        <w:rPr>
          <w:b/>
          <w:color w:val="FF0000"/>
        </w:rPr>
        <w:t>СИСТЕМА ПРЕМИРОВАНИЯ</w:t>
      </w:r>
      <w:r w:rsidRPr="00B16AF8">
        <w:t>. Начисление премий и других стимулирующих выплат: главные ошибки. Анализ Постановления Конституционного Суда РФ от 15.06.2023 № 32-П. Виды премий. «Депремирование» (штрафы): ограничения. Обзор свежей судебной практики по вопросам премирования работников.</w:t>
      </w:r>
    </w:p>
    <w:p w:rsidR="00EE397A" w:rsidRPr="00C524A3" w:rsidRDefault="00EE397A" w:rsidP="00C524A3">
      <w:pPr>
        <w:pStyle w:val="a7"/>
        <w:numPr>
          <w:ilvl w:val="0"/>
          <w:numId w:val="1"/>
        </w:numPr>
        <w:tabs>
          <w:tab w:val="left" w:pos="142"/>
          <w:tab w:val="left" w:pos="284"/>
        </w:tabs>
        <w:spacing w:before="40" w:beforeAutospacing="0" w:after="0" w:afterAutospacing="0"/>
        <w:ind w:left="0" w:firstLine="0"/>
        <w:jc w:val="both"/>
        <w:rPr>
          <w:color w:val="000000"/>
        </w:rPr>
      </w:pPr>
      <w:r w:rsidRPr="00B16AF8">
        <w:rPr>
          <w:b/>
          <w:color w:val="FF0000"/>
        </w:rPr>
        <w:t>РЕЖИМ РАБОТЫ И ЕГО ВЛИЯНИЕ НА ОПЛАТУ ТРУДА</w:t>
      </w:r>
      <w:r w:rsidRPr="00B16AF8">
        <w:rPr>
          <w:color w:val="FF0000"/>
          <w:sz w:val="22"/>
          <w:szCs w:val="22"/>
        </w:rPr>
        <w:t>.</w:t>
      </w:r>
      <w:r w:rsidRPr="00B16AF8">
        <w:rPr>
          <w:sz w:val="22"/>
          <w:szCs w:val="22"/>
        </w:rPr>
        <w:t xml:space="preserve"> </w:t>
      </w:r>
      <w:r w:rsidRPr="00C524A3">
        <w:t xml:space="preserve">Правила внутреннего трудового распорядка: как правильно установить работнику режим работы, и какие элементы оплаты труда в них отразить. Работа по графику и суммированный учет рабочего времени: что и как прописать в ЛНА. Типичные ошибки при установлении суммированного учета и их последствия. Табельный учет рабочего времени: рекомендации по ведению. </w:t>
      </w:r>
      <w:r w:rsidRPr="00C524A3">
        <w:rPr>
          <w:rFonts w:eastAsia="Batang"/>
          <w:lang w:eastAsia="ko-KR"/>
        </w:rPr>
        <w:t xml:space="preserve">Выбор оптимального режима труда и отдыха для отдельных категорий работников в целях оптимизации работы компании с учётом интересов работодателя. </w:t>
      </w:r>
      <w:r w:rsidRPr="00C524A3">
        <w:rPr>
          <w:color w:val="000000"/>
        </w:rPr>
        <w:t xml:space="preserve">Способы замещения временно отсутствующего работника. Переводы и перемещения. Нормальное, сокращенное, неполное рабочее время. </w:t>
      </w:r>
      <w:r w:rsidRPr="00C524A3">
        <w:t xml:space="preserve">Отличие совместительства от совмещения, внутреннее и внешнее совместительство. </w:t>
      </w:r>
      <w:r w:rsidRPr="00C524A3">
        <w:rPr>
          <w:color w:val="000000"/>
        </w:rPr>
        <w:t>Привлечение к сверхурочной работе, работе в ночное время, в выходные и нерабочие праздничные дни. Ненормированный рабочий день как альтернатива сверхурочке.</w:t>
      </w:r>
    </w:p>
    <w:p w:rsidR="00EE397A" w:rsidRPr="00B16AF8" w:rsidRDefault="00EE397A" w:rsidP="00C524A3">
      <w:pPr>
        <w:pStyle w:val="ac"/>
        <w:numPr>
          <w:ilvl w:val="0"/>
          <w:numId w:val="1"/>
        </w:numPr>
        <w:shd w:val="clear" w:color="auto" w:fill="FFFFFF"/>
        <w:tabs>
          <w:tab w:val="left" w:pos="142"/>
          <w:tab w:val="left" w:pos="284"/>
        </w:tabs>
        <w:spacing w:before="40"/>
        <w:ind w:left="0" w:firstLine="0"/>
        <w:contextualSpacing w:val="0"/>
        <w:jc w:val="both"/>
        <w:textAlignment w:val="baseline"/>
      </w:pPr>
      <w:r w:rsidRPr="00B16AF8">
        <w:rPr>
          <w:b/>
          <w:color w:val="FF0000"/>
        </w:rPr>
        <w:t>МЕТОДЫ ОПТИМИЗАЦИИ ФОТ</w:t>
      </w:r>
      <w:r w:rsidRPr="00B16AF8">
        <w:t xml:space="preserve">. Анализ эффективности системы оплаты труда, установленной в организации: базовые принципы. Какие методы экономии ФОТ можно использовать, а какие не стоит (с учетом проводимого мониторинга на рынке труда). Нормирование труда и его применение на практике. Баланс рабочего времени и рентабельность персонала: методика расчета и преимущества использования. </w:t>
      </w:r>
    </w:p>
    <w:p w:rsidR="00EE397A" w:rsidRPr="00B16AF8" w:rsidRDefault="00B16AF8" w:rsidP="00C524A3">
      <w:pPr>
        <w:pStyle w:val="ac"/>
        <w:shd w:val="clear" w:color="auto" w:fill="FFFFFF"/>
        <w:tabs>
          <w:tab w:val="left" w:pos="142"/>
          <w:tab w:val="left" w:pos="284"/>
        </w:tabs>
        <w:spacing w:before="40"/>
        <w:ind w:left="0"/>
        <w:contextualSpacing w:val="0"/>
        <w:jc w:val="both"/>
        <w:textAlignment w:val="baseline"/>
      </w:pPr>
      <w:r w:rsidRPr="00B16AF8">
        <w:rPr>
          <w:bCs/>
          <w:bdr w:val="none" w:sz="0" w:space="0" w:color="auto" w:frame="1"/>
        </w:rPr>
        <w:t>-</w:t>
      </w:r>
      <w:r w:rsidR="00EE397A" w:rsidRPr="00B16AF8">
        <w:rPr>
          <w:bCs/>
          <w:bdr w:val="none" w:sz="0" w:space="0" w:color="auto" w:frame="1"/>
        </w:rPr>
        <w:t xml:space="preserve">Выплаты в пользу работника. </w:t>
      </w:r>
      <w:r w:rsidR="00EE397A" w:rsidRPr="00B16AF8">
        <w:t>Оптимизация налогообложения с учетом глобальных поправок в законодательстве с 2023 года, в т.ч. при формировании соцпакета для сотрудника: страхование, лечение, отдых, обучение, проезд, сотовая связь, питание, служебные поездки, компенсация за использование имущества или аренда, подарки и материальная помощь. Экономия ФОТ путем изменения организационных или технологических условий труда: процедура, риски и ограничения.</w:t>
      </w:r>
    </w:p>
    <w:p w:rsidR="00EE397A" w:rsidRPr="00B16AF8" w:rsidRDefault="00B16AF8" w:rsidP="00C524A3">
      <w:pPr>
        <w:pStyle w:val="ac"/>
        <w:shd w:val="clear" w:color="auto" w:fill="FFFFFF"/>
        <w:tabs>
          <w:tab w:val="left" w:pos="142"/>
          <w:tab w:val="left" w:pos="284"/>
        </w:tabs>
        <w:spacing w:before="40"/>
        <w:ind w:left="0"/>
        <w:contextualSpacing w:val="0"/>
        <w:jc w:val="both"/>
        <w:textAlignment w:val="baseline"/>
      </w:pPr>
      <w:r w:rsidRPr="00B16AF8">
        <w:t>-</w:t>
      </w:r>
      <w:r w:rsidR="00EE397A" w:rsidRPr="00B16AF8">
        <w:t>Найм удаленных сотрудников: в чём преимущества и как избежать ошибок. Срочный трудовой договор: основные риски заключения. Отпуск без сохранения заработной платы.</w:t>
      </w:r>
    </w:p>
    <w:p w:rsidR="00EE397A" w:rsidRPr="00B16AF8" w:rsidRDefault="00B16AF8" w:rsidP="00C524A3">
      <w:pPr>
        <w:pStyle w:val="ac"/>
        <w:shd w:val="clear" w:color="auto" w:fill="FFFFFF"/>
        <w:tabs>
          <w:tab w:val="left" w:pos="142"/>
          <w:tab w:val="left" w:pos="284"/>
        </w:tabs>
        <w:spacing w:before="40"/>
        <w:ind w:left="0"/>
        <w:contextualSpacing w:val="0"/>
        <w:jc w:val="both"/>
        <w:textAlignment w:val="baseline"/>
      </w:pPr>
      <w:r w:rsidRPr="00B16AF8">
        <w:t>-</w:t>
      </w:r>
      <w:r w:rsidR="00EE397A" w:rsidRPr="00B16AF8">
        <w:t>Уменьшение заработной платы или увольнение по итогам аттестации, использование профстандартов с выгодой для работодателя. Увольнение по сокращению численности или штата: выплаты при увольнении, «подводные камни» процедуры.</w:t>
      </w:r>
    </w:p>
    <w:p w:rsidR="00EE397A" w:rsidRPr="00B16AF8" w:rsidRDefault="00EE397A" w:rsidP="00C524A3">
      <w:pPr>
        <w:pStyle w:val="ac"/>
        <w:numPr>
          <w:ilvl w:val="0"/>
          <w:numId w:val="1"/>
        </w:numPr>
        <w:tabs>
          <w:tab w:val="left" w:pos="142"/>
          <w:tab w:val="left" w:pos="284"/>
        </w:tabs>
        <w:spacing w:before="40"/>
        <w:ind w:left="0" w:firstLine="0"/>
        <w:contextualSpacing w:val="0"/>
        <w:jc w:val="both"/>
      </w:pPr>
      <w:r w:rsidRPr="00B16AF8">
        <w:rPr>
          <w:b/>
          <w:color w:val="FF0000"/>
        </w:rPr>
        <w:t>КОНТРОЛЬ И ОТВЕТСТВЕННОСТЬ</w:t>
      </w:r>
      <w:r w:rsidRPr="00B16AF8">
        <w:t>. Мораторий на плановые проверки и обновленные критерии риска внеплановых проверок инспекции по труду. Реестр «серых» работодателей с 2025 года, снятие режима налоговой тайны со сведений о зарплате и возобновление работы межведомственных комиссий по заработной плате. Перспективы отмены моратория с 2025 года. Чек-лист основных нарушений по оплате труда: контрольные точки по версии Роструда. Методы незаконной минимизации фонда оплаты труда, выявляемые налоговиками (по результатам свежей судебной практики).</w:t>
      </w:r>
    </w:p>
    <w:p w:rsidR="00EE397A" w:rsidRPr="00B16AF8" w:rsidRDefault="00EE397A" w:rsidP="00B16AF8">
      <w:pPr>
        <w:tabs>
          <w:tab w:val="left" w:pos="142"/>
          <w:tab w:val="left" w:pos="284"/>
        </w:tabs>
        <w:jc w:val="both"/>
      </w:pPr>
    </w:p>
    <w:p w:rsidR="00EE397A" w:rsidRPr="00C524A3" w:rsidRDefault="00B16AF8" w:rsidP="00B16AF8">
      <w:pPr>
        <w:tabs>
          <w:tab w:val="left" w:pos="142"/>
          <w:tab w:val="left" w:pos="284"/>
        </w:tabs>
        <w:jc w:val="center"/>
        <w:rPr>
          <w:b/>
          <w:color w:val="7030A0"/>
          <w:u w:val="single"/>
        </w:rPr>
      </w:pPr>
      <w:r w:rsidRPr="00C524A3">
        <w:rPr>
          <w:b/>
          <w:color w:val="7030A0"/>
          <w:u w:val="single"/>
        </w:rPr>
        <w:t>19 Июня 2024</w:t>
      </w:r>
    </w:p>
    <w:p w:rsidR="00C524A3" w:rsidRPr="00B16AF8" w:rsidRDefault="00C524A3" w:rsidP="00C524A3">
      <w:pPr>
        <w:spacing w:before="40" w:line="216" w:lineRule="auto"/>
        <w:jc w:val="center"/>
        <w:rPr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524A3">
        <w:rPr>
          <w:rStyle w:val="s1"/>
          <w:b/>
          <w:caps/>
          <w:color w:val="FF000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«</w:t>
      </w:r>
      <w:r w:rsidRPr="00C524A3">
        <w:rPr>
          <w:b/>
          <w:color w:val="FF000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ЗАРАБОТНАЯ ПЛАТА –2024 </w:t>
      </w:r>
      <w:r w:rsidRPr="00C524A3">
        <w:rPr>
          <w:b/>
          <w:color w:val="FF000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Pr="00C524A3">
        <w:rPr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НДФЛ, страховые взносы, пособия.</w:t>
      </w:r>
      <w:r>
        <w:rPr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удержания. </w:t>
      </w:r>
      <w:r w:rsidRPr="00B16AF8">
        <w:rPr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подготовка отчетности.</w:t>
      </w:r>
    </w:p>
    <w:p w:rsidR="00C524A3" w:rsidRPr="00C524A3" w:rsidRDefault="00C524A3" w:rsidP="00C524A3">
      <w:pPr>
        <w:spacing w:before="40" w:line="216" w:lineRule="auto"/>
        <w:ind w:left="1135"/>
        <w:jc w:val="center"/>
        <w:rPr>
          <w:b/>
          <w:caps/>
          <w:color w:val="FF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16AF8">
        <w:rPr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Все ГЛАВНЫЕ НОВАЦИИ и перспективы. проблемные</w:t>
      </w:r>
      <w:r>
        <w:rPr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вопросы расчетов с работниками. </w:t>
      </w:r>
      <w:r w:rsidRPr="00B16AF8">
        <w:rPr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практикум по расчетам с работниками</w:t>
      </w:r>
    </w:p>
    <w:p w:rsidR="00EE397A" w:rsidRPr="00B16AF8" w:rsidRDefault="00EE397A" w:rsidP="00C524A3">
      <w:pPr>
        <w:tabs>
          <w:tab w:val="left" w:pos="142"/>
          <w:tab w:val="left" w:pos="284"/>
        </w:tabs>
        <w:jc w:val="both"/>
      </w:pPr>
    </w:p>
    <w:p w:rsidR="00EE397A" w:rsidRPr="00B16AF8" w:rsidRDefault="00EE397A" w:rsidP="00C524A3">
      <w:pPr>
        <w:pStyle w:val="ac"/>
        <w:numPr>
          <w:ilvl w:val="0"/>
          <w:numId w:val="1"/>
        </w:numPr>
        <w:tabs>
          <w:tab w:val="left" w:pos="142"/>
          <w:tab w:val="left" w:pos="284"/>
        </w:tabs>
        <w:spacing w:before="40"/>
        <w:ind w:left="0" w:firstLine="0"/>
        <w:contextualSpacing w:val="0"/>
        <w:jc w:val="both"/>
      </w:pPr>
      <w:r w:rsidRPr="00B16AF8">
        <w:rPr>
          <w:b/>
          <w:color w:val="FF0000"/>
        </w:rPr>
        <w:t>НОВОЕ В ЗАКОНОДАТЕЛЬСТВЕ ПО ОПЛАТЕ ТРУДА</w:t>
      </w:r>
      <w:r w:rsidRPr="00B16AF8">
        <w:t>. МРОТ на 2024-2030 годы: динамика повышения, новые подходы к проверке соответствия зарплаты МРОТ. Новые Постановления Конституционного Суда, обязательные для всех, и их влияние на расчеты с работниками. Изменения в правилах назначения пособия по уходу за ребенком до 1,5 лет. Выходные дни по уходу за детьми-инвалидами: порядок предоставления в 2024 году, новые разъяснения СФР. Другие изменения, необходимые в работе: новый Закон о занятости населения, дополнительные гарантии участникам СВО, справка работнику-банкроту. Планируемые до конца года поправки в законодательство: к чему готовиться. Компенсация за задержку заработной платы с учетом позиции Конституционного Суда, особенности налогообложения.</w:t>
      </w:r>
    </w:p>
    <w:p w:rsidR="00EE397A" w:rsidRPr="00B16AF8" w:rsidRDefault="00EE397A" w:rsidP="00C524A3">
      <w:pPr>
        <w:pStyle w:val="ac"/>
        <w:numPr>
          <w:ilvl w:val="0"/>
          <w:numId w:val="1"/>
        </w:numPr>
        <w:tabs>
          <w:tab w:val="left" w:pos="142"/>
          <w:tab w:val="left" w:pos="284"/>
        </w:tabs>
        <w:spacing w:before="40"/>
        <w:ind w:left="0" w:firstLine="0"/>
        <w:contextualSpacing w:val="0"/>
        <w:jc w:val="both"/>
      </w:pPr>
      <w:r w:rsidRPr="00B16AF8">
        <w:rPr>
          <w:b/>
          <w:color w:val="FF0000"/>
        </w:rPr>
        <w:t>КОМПЕНСАЦИОННЫЕ ВЫПЛАТЫ</w:t>
      </w:r>
      <w:r w:rsidRPr="00B16AF8">
        <w:t>. Работа в выходной и праздничный день: сложные ситуации и новые подходы контролирующих органов. Поручение работнику дополнительной работы и оплата за нее. Оплата сверхурочной работы: что проверить с учетом позиции Конституционного Суда. Работа ночью. Другие гарантии и компенсации: командировка, разъездная работа, дистанционная работа, приостановление трудового договора с мобилизованным. Расчеты с работниками при увольнении.</w:t>
      </w:r>
    </w:p>
    <w:p w:rsidR="00EE397A" w:rsidRPr="00B16AF8" w:rsidRDefault="00EE397A" w:rsidP="00C524A3">
      <w:pPr>
        <w:pStyle w:val="ac"/>
        <w:numPr>
          <w:ilvl w:val="0"/>
          <w:numId w:val="1"/>
        </w:numPr>
        <w:tabs>
          <w:tab w:val="left" w:pos="142"/>
          <w:tab w:val="left" w:pos="284"/>
        </w:tabs>
        <w:spacing w:before="40"/>
        <w:ind w:left="0" w:firstLine="0"/>
        <w:contextualSpacing w:val="0"/>
        <w:jc w:val="both"/>
      </w:pPr>
      <w:r w:rsidRPr="00B16AF8">
        <w:rPr>
          <w:b/>
          <w:color w:val="FF0000"/>
        </w:rPr>
        <w:t>СРЕДНИЙ ЗАРАБОТОК.</w:t>
      </w:r>
      <w:r w:rsidRPr="00B16AF8">
        <w:t xml:space="preserve"> Нюансы расчета в сложных ситуациях: включаемее и не включаемые в расчет выплаты, индексация, учет премий, замена расчетного периода, расчет отпускных, дней диспансеризации, для пособия по безработице и др. </w:t>
      </w:r>
    </w:p>
    <w:p w:rsidR="00EE397A" w:rsidRPr="00B16AF8" w:rsidRDefault="00EE397A" w:rsidP="00C524A3">
      <w:pPr>
        <w:pStyle w:val="ac"/>
        <w:numPr>
          <w:ilvl w:val="0"/>
          <w:numId w:val="1"/>
        </w:numPr>
        <w:tabs>
          <w:tab w:val="left" w:pos="142"/>
          <w:tab w:val="left" w:pos="284"/>
        </w:tabs>
        <w:spacing w:before="40"/>
        <w:ind w:left="0" w:firstLine="0"/>
        <w:contextualSpacing w:val="0"/>
        <w:jc w:val="both"/>
      </w:pPr>
      <w:r w:rsidRPr="00B16AF8">
        <w:rPr>
          <w:b/>
          <w:color w:val="FF0000"/>
        </w:rPr>
        <w:t>УДЕРЖАНИЯ ИЗ ЗАРАБОТНОЙ ПЛАТЫ</w:t>
      </w:r>
      <w:r w:rsidRPr="00B16AF8">
        <w:t>. Виды и предельные размеры удержаний: обязательные, по инициативе работодателя и по заявлению работника. Удержание излишне начисленной заработной платы. Что считать счётной ошибкой? «Неосновательное обогащение». Удержание излишне полученных отпускных: ограничения и последствия их нарушения.</w:t>
      </w:r>
    </w:p>
    <w:p w:rsidR="00EE397A" w:rsidRPr="00C524A3" w:rsidRDefault="00EE397A" w:rsidP="00C524A3">
      <w:pPr>
        <w:pStyle w:val="ac"/>
        <w:tabs>
          <w:tab w:val="left" w:pos="142"/>
          <w:tab w:val="left" w:pos="284"/>
        </w:tabs>
        <w:spacing w:before="40"/>
        <w:ind w:left="0"/>
        <w:contextualSpacing w:val="0"/>
        <w:rPr>
          <w:sz w:val="2"/>
          <w:szCs w:val="2"/>
        </w:rPr>
      </w:pPr>
    </w:p>
    <w:p w:rsidR="00EE397A" w:rsidRPr="00B16AF8" w:rsidRDefault="00EE397A" w:rsidP="00C524A3">
      <w:pPr>
        <w:pStyle w:val="ac"/>
        <w:numPr>
          <w:ilvl w:val="0"/>
          <w:numId w:val="1"/>
        </w:numPr>
        <w:tabs>
          <w:tab w:val="left" w:pos="142"/>
          <w:tab w:val="left" w:pos="284"/>
        </w:tabs>
        <w:spacing w:before="40"/>
        <w:ind w:left="0" w:firstLine="0"/>
        <w:contextualSpacing w:val="0"/>
      </w:pPr>
      <w:r w:rsidRPr="00B16AF8">
        <w:rPr>
          <w:b/>
          <w:color w:val="FF0000"/>
        </w:rPr>
        <w:t>НДФЛ И СТРАХОВЫЕ ВЗНОСЫ</w:t>
      </w:r>
      <w:r w:rsidRPr="00B16AF8">
        <w:t xml:space="preserve">. Главные новации в законодательстве и планируемые поправки: увеличение вычетов, новые виды необлагаемых выплат и нормирование отдельных видов выплат. Правила уплаты «зарплатных» налогов в 2024 году. ЕНС: что нового. Форма 6-НДФЛ: особенности заполнения, анализ сложных ситуаций на практических примерах, новые контрольные соотношения. Расчет по страховым взносам (РСВ): главные контрольные точки. Перерасчеты в 6-НДФЛ и РСВ. Форма ЕФС-1: особенности заполнения отдельных разделов, разбор сложных ситуаций. Спорные выплаты, облагаемые и необлагаемые НДФЛ, страховыми взносами по единому тарифу и взносами на травматизм: позиция ФНС, Минфина и СФР, судебная практика. Расчеты по ГПХ: особенности налогообложения. </w:t>
      </w:r>
    </w:p>
    <w:p w:rsidR="00EE397A" w:rsidRPr="00B16AF8" w:rsidRDefault="00EE397A" w:rsidP="00C524A3">
      <w:pPr>
        <w:pStyle w:val="ac"/>
        <w:tabs>
          <w:tab w:val="left" w:pos="142"/>
          <w:tab w:val="left" w:pos="284"/>
        </w:tabs>
        <w:spacing w:before="40"/>
        <w:ind w:left="0"/>
        <w:contextualSpacing w:val="0"/>
        <w:rPr>
          <w:sz w:val="2"/>
          <w:szCs w:val="2"/>
        </w:rPr>
      </w:pPr>
    </w:p>
    <w:p w:rsidR="00EE397A" w:rsidRPr="00B16AF8" w:rsidRDefault="00EE397A" w:rsidP="00C524A3">
      <w:pPr>
        <w:pStyle w:val="ac"/>
        <w:numPr>
          <w:ilvl w:val="0"/>
          <w:numId w:val="1"/>
        </w:numPr>
        <w:tabs>
          <w:tab w:val="left" w:pos="142"/>
          <w:tab w:val="left" w:pos="284"/>
        </w:tabs>
        <w:spacing w:before="40"/>
        <w:ind w:left="0" w:firstLine="0"/>
        <w:contextualSpacing w:val="0"/>
      </w:pPr>
      <w:r w:rsidRPr="00B16AF8">
        <w:rPr>
          <w:b/>
          <w:color w:val="FF0000"/>
        </w:rPr>
        <w:t>ПОСОБИЯ.</w:t>
      </w:r>
      <w:r w:rsidRPr="00B16AF8">
        <w:t xml:space="preserve"> Изменения в правилах назначения пособия по уходу за ребенком до 1,5 лет. Сведения для расчета пособий: обновленный порядок взаимодействия с СФР, запрос данных о среднем заработке и обновленные возможности СЭДО. Больничный у нескольких страхователей и больничный по ГПД: особенности предоставления и оплаты, обязанности нанимателя. Судебная практика по привлечению страхователя к ответственности за неправомерное назначение пособий.</w:t>
      </w:r>
    </w:p>
    <w:p w:rsidR="003F2F98" w:rsidRPr="00B16AF8" w:rsidRDefault="003F2F98" w:rsidP="00226760">
      <w:pPr>
        <w:pStyle w:val="p3"/>
        <w:numPr>
          <w:ilvl w:val="0"/>
          <w:numId w:val="1"/>
        </w:numPr>
        <w:tabs>
          <w:tab w:val="left" w:pos="284"/>
        </w:tabs>
        <w:spacing w:before="40" w:beforeAutospacing="0" w:after="0" w:afterAutospacing="0" w:line="216" w:lineRule="auto"/>
        <w:ind w:left="0" w:firstLine="0"/>
        <w:jc w:val="both"/>
        <w:rPr>
          <w:sz w:val="18"/>
          <w:szCs w:val="18"/>
        </w:rPr>
      </w:pPr>
      <w:r w:rsidRPr="00B16AF8">
        <w:rPr>
          <w:b/>
          <w:sz w:val="20"/>
          <w:szCs w:val="20"/>
        </w:rPr>
        <w:t>О</w:t>
      </w:r>
      <w:r w:rsidRPr="00B16AF8">
        <w:rPr>
          <w:b/>
          <w:sz w:val="22"/>
          <w:szCs w:val="22"/>
        </w:rPr>
        <w:t>тветы на вопросы слушателей</w:t>
      </w:r>
      <w:r w:rsidRPr="00B16AF8">
        <w:rPr>
          <w:sz w:val="22"/>
          <w:szCs w:val="22"/>
        </w:rPr>
        <w:t xml:space="preserve"> (</w:t>
      </w:r>
      <w:r w:rsidRPr="00B16AF8">
        <w:rPr>
          <w:rStyle w:val="s3"/>
          <w:b/>
          <w:sz w:val="22"/>
          <w:szCs w:val="22"/>
          <w:u w:val="single"/>
        </w:rPr>
        <w:t xml:space="preserve">вопросы возможно присылать заранее на </w:t>
      </w:r>
      <w:r w:rsidRPr="00B16AF8">
        <w:rPr>
          <w:rFonts w:eastAsia="SimSun"/>
          <w:b/>
          <w:color w:val="000000"/>
          <w:sz w:val="22"/>
          <w:szCs w:val="22"/>
          <w:u w:val="single"/>
          <w:lang w:val="en-US" w:eastAsia="zh-CN"/>
        </w:rPr>
        <w:t>sibpros</w:t>
      </w:r>
      <w:r w:rsidRPr="00B16AF8">
        <w:rPr>
          <w:rFonts w:eastAsia="SimSun"/>
          <w:b/>
          <w:color w:val="000000"/>
          <w:sz w:val="22"/>
          <w:szCs w:val="22"/>
          <w:u w:val="single"/>
          <w:lang w:eastAsia="zh-CN"/>
        </w:rPr>
        <w:t>@</w:t>
      </w:r>
      <w:r w:rsidRPr="00B16AF8">
        <w:rPr>
          <w:rFonts w:eastAsia="SimSun"/>
          <w:b/>
          <w:color w:val="000000"/>
          <w:sz w:val="22"/>
          <w:szCs w:val="22"/>
          <w:u w:val="single"/>
          <w:lang w:val="en-US" w:eastAsia="zh-CN"/>
        </w:rPr>
        <w:t>yandex</w:t>
      </w:r>
      <w:r w:rsidRPr="00B16AF8">
        <w:rPr>
          <w:rFonts w:eastAsia="SimSun"/>
          <w:b/>
          <w:color w:val="000000"/>
          <w:sz w:val="22"/>
          <w:szCs w:val="22"/>
          <w:u w:val="single"/>
          <w:lang w:eastAsia="zh-CN"/>
        </w:rPr>
        <w:t xml:space="preserve">. </w:t>
      </w:r>
      <w:r w:rsidRPr="00B16AF8">
        <w:rPr>
          <w:rFonts w:eastAsia="SimSun"/>
          <w:b/>
          <w:color w:val="000000"/>
          <w:sz w:val="22"/>
          <w:szCs w:val="22"/>
          <w:u w:val="single"/>
          <w:lang w:val="en-US" w:eastAsia="zh-CN"/>
        </w:rPr>
        <w:t>ru</w:t>
      </w:r>
      <w:r w:rsidRPr="00B16AF8">
        <w:rPr>
          <w:sz w:val="22"/>
          <w:szCs w:val="22"/>
        </w:rPr>
        <w:t>).</w:t>
      </w:r>
    </w:p>
    <w:p w:rsidR="00D83B6F" w:rsidRPr="00B16AF8" w:rsidRDefault="00D83B6F" w:rsidP="0093475B">
      <w:pPr>
        <w:spacing w:before="40" w:line="192" w:lineRule="auto"/>
        <w:rPr>
          <w:b/>
          <w:color w:val="0070C0"/>
        </w:rPr>
      </w:pPr>
    </w:p>
    <w:p w:rsidR="00FD0CDC" w:rsidRPr="00B16AF8" w:rsidRDefault="003F2F98" w:rsidP="00FD0CDC">
      <w:pPr>
        <w:spacing w:before="40" w:line="192" w:lineRule="auto"/>
        <w:jc w:val="center"/>
        <w:rPr>
          <w:i/>
          <w:spacing w:val="-10"/>
          <w:sz w:val="18"/>
          <w:szCs w:val="18"/>
        </w:rPr>
      </w:pPr>
      <w:r w:rsidRPr="00B16AF8">
        <w:rPr>
          <w:b/>
          <w:color w:val="0070C0"/>
        </w:rPr>
        <w:t>Чита</w:t>
      </w:r>
      <w:r w:rsidR="00003D7B" w:rsidRPr="00B16AF8">
        <w:rPr>
          <w:b/>
          <w:color w:val="0070C0"/>
        </w:rPr>
        <w:t>е</w:t>
      </w:r>
      <w:r w:rsidRPr="00B16AF8">
        <w:rPr>
          <w:b/>
          <w:color w:val="0070C0"/>
        </w:rPr>
        <w:t xml:space="preserve">т: </w:t>
      </w:r>
      <w:r w:rsidRPr="00B16AF8">
        <w:rPr>
          <w:b/>
          <w:bCs/>
          <w:iCs/>
          <w:color w:val="FF0000"/>
          <w:sz w:val="28"/>
          <w:szCs w:val="28"/>
          <w:u w:val="single"/>
        </w:rPr>
        <w:t>Гладкова Софья Германовна</w:t>
      </w:r>
      <w:r w:rsidRPr="00B16AF8">
        <w:rPr>
          <w:b/>
          <w:bCs/>
          <w:iCs/>
          <w:color w:val="FF0000"/>
          <w:u w:val="single"/>
        </w:rPr>
        <w:t xml:space="preserve"> </w:t>
      </w:r>
      <w:r w:rsidRPr="00B16AF8">
        <w:rPr>
          <w:i/>
          <w:sz w:val="18"/>
          <w:szCs w:val="18"/>
        </w:rPr>
        <w:t xml:space="preserve">– </w:t>
      </w:r>
      <w:r w:rsidR="00370E92" w:rsidRPr="00B16AF8">
        <w:rPr>
          <w:i/>
          <w:sz w:val="18"/>
          <w:szCs w:val="18"/>
        </w:rPr>
        <w:t>ведущий эксперт-практик по</w:t>
      </w:r>
      <w:r w:rsidR="00FD0CDC" w:rsidRPr="00B16AF8">
        <w:rPr>
          <w:i/>
          <w:sz w:val="18"/>
          <w:szCs w:val="18"/>
        </w:rPr>
        <w:t xml:space="preserve"> вопросам  заработной платы</w:t>
      </w:r>
      <w:r w:rsidR="00370E92" w:rsidRPr="00B16AF8">
        <w:rPr>
          <w:i/>
          <w:sz w:val="18"/>
          <w:szCs w:val="18"/>
        </w:rPr>
        <w:t xml:space="preserve">, пособиям, </w:t>
      </w:r>
      <w:r w:rsidR="00FD0CDC" w:rsidRPr="00B16AF8">
        <w:rPr>
          <w:i/>
          <w:sz w:val="18"/>
          <w:szCs w:val="18"/>
        </w:rPr>
        <w:t xml:space="preserve">соц.  страхованию, </w:t>
      </w:r>
      <w:r w:rsidR="00370E92" w:rsidRPr="00B16AF8">
        <w:rPr>
          <w:i/>
          <w:sz w:val="18"/>
          <w:szCs w:val="18"/>
        </w:rPr>
        <w:t xml:space="preserve">бухгалтерскому учету, налогам, </w:t>
      </w:r>
      <w:r w:rsidRPr="00B16AF8">
        <w:rPr>
          <w:rStyle w:val="a6"/>
          <w:i w:val="0"/>
          <w:iCs/>
          <w:color w:val="000000"/>
          <w:spacing w:val="-10"/>
          <w:sz w:val="18"/>
          <w:szCs w:val="18"/>
        </w:rPr>
        <w:t xml:space="preserve">главный редактор Издательского центра «Мысль»,   автор книг по вопросам налогообложения, заработной платы, социального страхования </w:t>
      </w:r>
      <w:r w:rsidRPr="00B16AF8">
        <w:rPr>
          <w:i/>
          <w:spacing w:val="-10"/>
          <w:sz w:val="18"/>
          <w:szCs w:val="18"/>
        </w:rPr>
        <w:t xml:space="preserve">серий  «Закон для всех»,  «Налоги года», «В помощь бухгалтеру», «Труд и закон» и др., </w:t>
      </w:r>
    </w:p>
    <w:p w:rsidR="003F2F98" w:rsidRPr="00B16AF8" w:rsidRDefault="00003D7B" w:rsidP="00FD0CDC">
      <w:pPr>
        <w:spacing w:before="40" w:line="192" w:lineRule="auto"/>
        <w:jc w:val="center"/>
        <w:rPr>
          <w:b/>
          <w:i/>
          <w:spacing w:val="-10"/>
          <w:sz w:val="18"/>
          <w:szCs w:val="18"/>
        </w:rPr>
      </w:pPr>
      <w:r w:rsidRPr="00B16AF8">
        <w:rPr>
          <w:b/>
          <w:i/>
          <w:spacing w:val="-10"/>
          <w:sz w:val="18"/>
          <w:szCs w:val="18"/>
        </w:rPr>
        <w:t xml:space="preserve">член </w:t>
      </w:r>
      <w:r w:rsidR="003F2F98" w:rsidRPr="00B16AF8">
        <w:rPr>
          <w:b/>
          <w:i/>
          <w:spacing w:val="-10"/>
          <w:sz w:val="18"/>
          <w:szCs w:val="18"/>
        </w:rPr>
        <w:t xml:space="preserve"> общественного совета при УФНС по НСО.</w:t>
      </w:r>
    </w:p>
    <w:p w:rsidR="003F2F98" w:rsidRPr="00B16AF8" w:rsidRDefault="003F2F98" w:rsidP="0093475B">
      <w:pPr>
        <w:spacing w:line="192" w:lineRule="auto"/>
        <w:jc w:val="center"/>
        <w:rPr>
          <w:b/>
          <w:sz w:val="10"/>
          <w:szCs w:val="10"/>
        </w:rPr>
      </w:pPr>
      <w:r w:rsidRPr="00B16AF8">
        <w:rPr>
          <w:b/>
          <w:sz w:val="10"/>
          <w:szCs w:val="10"/>
        </w:rPr>
        <w:t>__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</w:t>
      </w:r>
    </w:p>
    <w:p w:rsidR="003F2F98" w:rsidRPr="00B16AF8" w:rsidRDefault="003F2F98" w:rsidP="0093475B">
      <w:pPr>
        <w:tabs>
          <w:tab w:val="left" w:pos="0"/>
          <w:tab w:val="left" w:pos="142"/>
        </w:tabs>
        <w:spacing w:line="192" w:lineRule="auto"/>
        <w:jc w:val="center"/>
        <w:rPr>
          <w:i/>
          <w:spacing w:val="20"/>
          <w:sz w:val="15"/>
          <w:szCs w:val="15"/>
        </w:rPr>
      </w:pPr>
      <w:r w:rsidRPr="00B16AF8">
        <w:rPr>
          <w:i/>
          <w:spacing w:val="20"/>
          <w:sz w:val="15"/>
          <w:szCs w:val="15"/>
        </w:rPr>
        <w:t>Все вопросы семинара рассматриваются на конкретных примерах, с демонстрацией визуальных материалов на экране.</w:t>
      </w:r>
    </w:p>
    <w:p w:rsidR="00C2353D" w:rsidRPr="00B16AF8" w:rsidRDefault="00C2353D" w:rsidP="00C2353D">
      <w:pPr>
        <w:tabs>
          <w:tab w:val="left" w:pos="0"/>
          <w:tab w:val="left" w:pos="142"/>
        </w:tabs>
        <w:spacing w:before="40" w:line="216" w:lineRule="auto"/>
        <w:ind w:right="-386"/>
        <w:jc w:val="center"/>
        <w:rPr>
          <w:rFonts w:eastAsia="SimSun"/>
          <w:b/>
          <w:color w:val="00B0F0"/>
          <w:spacing w:val="-4"/>
          <w:sz w:val="16"/>
          <w:szCs w:val="16"/>
          <w:u w:val="single"/>
          <w:lang w:eastAsia="zh-CN"/>
        </w:rPr>
      </w:pPr>
    </w:p>
    <w:p w:rsidR="00CB7BA2" w:rsidRPr="00B16AF8" w:rsidRDefault="00FD0CDC" w:rsidP="00C2353D">
      <w:pPr>
        <w:tabs>
          <w:tab w:val="left" w:pos="0"/>
          <w:tab w:val="left" w:pos="142"/>
        </w:tabs>
        <w:spacing w:before="80" w:line="216" w:lineRule="auto"/>
        <w:ind w:right="-386"/>
        <w:jc w:val="center"/>
        <w:rPr>
          <w:rFonts w:eastAsia="SimSun"/>
          <w:b/>
          <w:spacing w:val="-4"/>
          <w:sz w:val="28"/>
          <w:szCs w:val="28"/>
          <w:u w:val="single"/>
          <w:lang w:eastAsia="zh-CN"/>
        </w:rPr>
      </w:pPr>
      <w:r w:rsidRPr="00B16AF8">
        <w:rPr>
          <w:rFonts w:eastAsia="SimSun"/>
          <w:b/>
          <w:spacing w:val="-4"/>
          <w:sz w:val="28"/>
          <w:szCs w:val="28"/>
          <w:u w:val="single"/>
          <w:lang w:eastAsia="zh-CN"/>
        </w:rPr>
        <w:t xml:space="preserve">Стоимость участия за одного слушателя: </w:t>
      </w:r>
    </w:p>
    <w:p w:rsidR="00FD0CDC" w:rsidRPr="00B16AF8" w:rsidRDefault="00A46363" w:rsidP="00B16AF8">
      <w:pPr>
        <w:tabs>
          <w:tab w:val="left" w:pos="0"/>
          <w:tab w:val="left" w:pos="142"/>
        </w:tabs>
        <w:spacing w:before="40" w:line="216" w:lineRule="auto"/>
        <w:ind w:right="-386"/>
        <w:jc w:val="center"/>
        <w:rPr>
          <w:rFonts w:eastAsia="SimSun"/>
          <w:b/>
          <w:spacing w:val="-4"/>
          <w:sz w:val="28"/>
          <w:szCs w:val="28"/>
          <w:lang w:eastAsia="zh-CN"/>
        </w:rPr>
      </w:pPr>
      <w:r w:rsidRPr="00B16AF8">
        <w:rPr>
          <w:rFonts w:eastAsia="SimSun"/>
          <w:b/>
          <w:spacing w:val="-4"/>
          <w:sz w:val="28"/>
          <w:szCs w:val="28"/>
          <w:lang w:eastAsia="zh-CN"/>
        </w:rPr>
        <w:t xml:space="preserve"> </w:t>
      </w:r>
      <w:r w:rsidR="005A30E6" w:rsidRPr="00B16AF8">
        <w:rPr>
          <w:rFonts w:eastAsia="SimSun"/>
          <w:b/>
          <w:color w:val="00B0F0"/>
          <w:spacing w:val="-4"/>
          <w:sz w:val="28"/>
          <w:szCs w:val="28"/>
          <w:lang w:eastAsia="zh-CN"/>
        </w:rPr>
        <w:t>2 дня</w:t>
      </w:r>
      <w:r w:rsidR="005A30E6" w:rsidRPr="00B16AF8">
        <w:rPr>
          <w:rFonts w:eastAsia="SimSun"/>
          <w:b/>
          <w:spacing w:val="-4"/>
          <w:sz w:val="28"/>
          <w:szCs w:val="28"/>
          <w:lang w:eastAsia="zh-CN"/>
        </w:rPr>
        <w:t>-</w:t>
      </w:r>
      <w:r w:rsidR="00B61742" w:rsidRPr="00B16AF8">
        <w:rPr>
          <w:rFonts w:eastAsia="SimSun"/>
          <w:b/>
          <w:spacing w:val="-4"/>
          <w:sz w:val="28"/>
          <w:szCs w:val="28"/>
          <w:lang w:eastAsia="zh-CN"/>
        </w:rPr>
        <w:t xml:space="preserve"> </w:t>
      </w:r>
      <w:r w:rsidR="00FD0CDC" w:rsidRPr="00B16AF8">
        <w:rPr>
          <w:rFonts w:eastAsia="SimSun"/>
          <w:b/>
          <w:spacing w:val="-4"/>
          <w:sz w:val="28"/>
          <w:szCs w:val="28"/>
          <w:lang w:eastAsia="zh-CN"/>
        </w:rPr>
        <w:t xml:space="preserve">курс повышения квалификации </w:t>
      </w:r>
      <w:r w:rsidR="00B61742" w:rsidRPr="00B16AF8">
        <w:rPr>
          <w:rFonts w:eastAsia="SimSun"/>
          <w:b/>
          <w:spacing w:val="-4"/>
          <w:sz w:val="28"/>
          <w:szCs w:val="28"/>
          <w:lang w:eastAsia="zh-CN"/>
        </w:rPr>
        <w:t>(очно и</w:t>
      </w:r>
      <w:r w:rsidR="005C6D78" w:rsidRPr="00B16AF8">
        <w:rPr>
          <w:rFonts w:eastAsia="SimSun"/>
          <w:b/>
          <w:spacing w:val="-4"/>
          <w:sz w:val="28"/>
          <w:szCs w:val="28"/>
          <w:lang w:eastAsia="zh-CN"/>
        </w:rPr>
        <w:t>ли</w:t>
      </w:r>
      <w:r w:rsidR="00B61742" w:rsidRPr="00B16AF8">
        <w:rPr>
          <w:rFonts w:eastAsia="SimSun"/>
          <w:b/>
          <w:spacing w:val="-4"/>
          <w:sz w:val="28"/>
          <w:szCs w:val="28"/>
          <w:lang w:eastAsia="zh-CN"/>
        </w:rPr>
        <w:t xml:space="preserve"> вебинар)</w:t>
      </w:r>
      <w:r w:rsidR="00FD0CDC" w:rsidRPr="00B16AF8">
        <w:rPr>
          <w:rFonts w:eastAsia="SimSun"/>
          <w:b/>
          <w:spacing w:val="-4"/>
          <w:sz w:val="28"/>
          <w:szCs w:val="28"/>
          <w:lang w:eastAsia="zh-CN"/>
        </w:rPr>
        <w:t xml:space="preserve">  </w:t>
      </w:r>
      <w:r w:rsidRPr="00B16AF8">
        <w:rPr>
          <w:rFonts w:eastAsia="SimSun"/>
          <w:b/>
          <w:color w:val="FF0000"/>
          <w:spacing w:val="-4"/>
          <w:sz w:val="28"/>
          <w:szCs w:val="28"/>
          <w:highlight w:val="yellow"/>
          <w:u w:val="single"/>
          <w:lang w:eastAsia="zh-CN"/>
        </w:rPr>
        <w:t xml:space="preserve">- 5800 руб с удостоверением </w:t>
      </w:r>
      <w:r w:rsidRPr="00B16AF8">
        <w:rPr>
          <w:rFonts w:eastAsia="SimSun"/>
          <w:b/>
          <w:color w:val="FF0000"/>
          <w:spacing w:val="-4"/>
          <w:sz w:val="28"/>
          <w:szCs w:val="28"/>
          <w:u w:val="single"/>
          <w:lang w:eastAsia="zh-CN"/>
        </w:rPr>
        <w:t xml:space="preserve">о повышении квалификации для профстандартов </w:t>
      </w:r>
      <w:r w:rsidR="00B16AF8" w:rsidRPr="00B16AF8">
        <w:rPr>
          <w:rFonts w:eastAsia="SimSun"/>
          <w:b/>
          <w:color w:val="FF0000"/>
          <w:spacing w:val="-4"/>
          <w:sz w:val="28"/>
          <w:szCs w:val="28"/>
          <w:u w:val="single"/>
          <w:lang w:eastAsia="zh-CN"/>
        </w:rPr>
        <w:t xml:space="preserve">– акция </w:t>
      </w:r>
      <w:r w:rsidR="008F6D26" w:rsidRPr="00B16AF8">
        <w:rPr>
          <w:rFonts w:eastAsia="SimSun"/>
          <w:b/>
          <w:color w:val="FF0000"/>
          <w:spacing w:val="-4"/>
          <w:sz w:val="28"/>
          <w:szCs w:val="28"/>
          <w:u w:val="single"/>
          <w:lang w:eastAsia="zh-CN"/>
        </w:rPr>
        <w:t>(второй участник на курс с удостоверением за полцены)!!!!!!!!!</w:t>
      </w:r>
    </w:p>
    <w:p w:rsidR="005A30E6" w:rsidRPr="00B16AF8" w:rsidRDefault="00A46363" w:rsidP="005A30E6">
      <w:pPr>
        <w:tabs>
          <w:tab w:val="left" w:pos="0"/>
          <w:tab w:val="left" w:pos="142"/>
        </w:tabs>
        <w:spacing w:line="216" w:lineRule="auto"/>
        <w:ind w:right="-383"/>
        <w:jc w:val="center"/>
        <w:rPr>
          <w:rFonts w:eastAsia="SimSun"/>
          <w:b/>
          <w:spacing w:val="-4"/>
          <w:sz w:val="28"/>
          <w:szCs w:val="28"/>
          <w:lang w:eastAsia="zh-CN"/>
        </w:rPr>
      </w:pPr>
      <w:r w:rsidRPr="00B16AF8">
        <w:rPr>
          <w:rFonts w:eastAsia="SimSun"/>
          <w:b/>
          <w:color w:val="00B0F0"/>
          <w:spacing w:val="-4"/>
          <w:sz w:val="28"/>
          <w:szCs w:val="28"/>
          <w:u w:val="single"/>
          <w:lang w:eastAsia="zh-CN"/>
        </w:rPr>
        <w:t xml:space="preserve">1 день </w:t>
      </w:r>
      <w:r w:rsidRPr="00B16AF8">
        <w:rPr>
          <w:rFonts w:eastAsia="SimSun"/>
          <w:b/>
          <w:spacing w:val="-4"/>
          <w:sz w:val="28"/>
          <w:szCs w:val="28"/>
          <w:u w:val="single"/>
          <w:lang w:eastAsia="zh-CN"/>
        </w:rPr>
        <w:t xml:space="preserve">- </w:t>
      </w:r>
      <w:r w:rsidRPr="00B16AF8">
        <w:rPr>
          <w:rFonts w:eastAsia="SimSun"/>
          <w:b/>
          <w:spacing w:val="-4"/>
          <w:sz w:val="28"/>
          <w:szCs w:val="28"/>
          <w:lang w:eastAsia="zh-CN"/>
        </w:rPr>
        <w:t xml:space="preserve">семинар (очно или вебинар) </w:t>
      </w:r>
      <w:r w:rsidR="005A30E6" w:rsidRPr="00B16AF8">
        <w:rPr>
          <w:rFonts w:eastAsia="SimSun"/>
          <w:b/>
          <w:color w:val="FF0000"/>
          <w:spacing w:val="-4"/>
          <w:sz w:val="28"/>
          <w:szCs w:val="28"/>
          <w:highlight w:val="yellow"/>
          <w:u w:val="single"/>
          <w:lang w:eastAsia="zh-CN"/>
        </w:rPr>
        <w:t>- 3200 руб с  сертификатом</w:t>
      </w:r>
      <w:r w:rsidR="005A30E6" w:rsidRPr="00B16AF8">
        <w:rPr>
          <w:rFonts w:eastAsia="SimSun"/>
          <w:b/>
          <w:color w:val="FF0000"/>
          <w:spacing w:val="-4"/>
          <w:sz w:val="28"/>
          <w:szCs w:val="28"/>
          <w:u w:val="single"/>
          <w:lang w:eastAsia="zh-CN"/>
        </w:rPr>
        <w:t xml:space="preserve"> </w:t>
      </w:r>
    </w:p>
    <w:p w:rsidR="00FD0CDC" w:rsidRPr="00B16AF8" w:rsidRDefault="00FD0CDC" w:rsidP="002602AB">
      <w:pPr>
        <w:tabs>
          <w:tab w:val="left" w:pos="0"/>
          <w:tab w:val="left" w:pos="142"/>
          <w:tab w:val="left" w:pos="300"/>
          <w:tab w:val="left" w:pos="1134"/>
          <w:tab w:val="left" w:pos="1276"/>
          <w:tab w:val="left" w:pos="4240"/>
          <w:tab w:val="center" w:pos="5386"/>
        </w:tabs>
        <w:spacing w:before="120" w:line="216" w:lineRule="auto"/>
        <w:jc w:val="center"/>
        <w:rPr>
          <w:rFonts w:eastAsia="SimSun"/>
          <w:b/>
          <w:spacing w:val="-4"/>
          <w:u w:val="single"/>
          <w:lang w:eastAsia="zh-CN"/>
        </w:rPr>
      </w:pPr>
      <w:r w:rsidRPr="00B16AF8">
        <w:rPr>
          <w:rFonts w:eastAsia="SimSun"/>
          <w:b/>
          <w:spacing w:val="-4"/>
          <w:sz w:val="20"/>
          <w:szCs w:val="20"/>
          <w:lang w:eastAsia="zh-CN"/>
        </w:rPr>
        <w:t xml:space="preserve"> </w:t>
      </w:r>
      <w:r w:rsidRPr="00B16AF8">
        <w:rPr>
          <w:rFonts w:eastAsia="SimSun"/>
          <w:b/>
          <w:spacing w:val="-4"/>
          <w:u w:val="single"/>
          <w:lang w:eastAsia="zh-CN"/>
        </w:rPr>
        <w:t>(б\нал (гарант. письма)). Эл. магазин. Диадок, Контур, СБИС.</w:t>
      </w:r>
    </w:p>
    <w:p w:rsidR="00C2353D" w:rsidRPr="00B16AF8" w:rsidRDefault="00C2353D" w:rsidP="00C2353D">
      <w:pPr>
        <w:spacing w:after="40"/>
        <w:jc w:val="center"/>
        <w:rPr>
          <w:color w:val="00B050"/>
        </w:rPr>
      </w:pPr>
      <w:r w:rsidRPr="00B16AF8">
        <w:rPr>
          <w:color w:val="00B050"/>
        </w:rPr>
        <w:lastRenderedPageBreak/>
        <w:t xml:space="preserve">Слушатели, проходящие повышение квалификации, предоставляют копию документа об образовании (диплом </w:t>
      </w:r>
      <w:r w:rsidRPr="00B16AF8">
        <w:rPr>
          <w:caps/>
          <w:color w:val="00B050"/>
        </w:rPr>
        <w:t>впо</w:t>
      </w:r>
      <w:r w:rsidRPr="00B16AF8">
        <w:rPr>
          <w:color w:val="00B050"/>
        </w:rPr>
        <w:t xml:space="preserve"> или </w:t>
      </w:r>
      <w:r w:rsidRPr="00B16AF8">
        <w:rPr>
          <w:caps/>
          <w:color w:val="00B050"/>
        </w:rPr>
        <w:t>спо</w:t>
      </w:r>
      <w:r w:rsidRPr="00B16AF8">
        <w:rPr>
          <w:color w:val="00B050"/>
        </w:rPr>
        <w:t>), копию свидетельства о браке (в случае изменения фамилии)</w:t>
      </w:r>
    </w:p>
    <w:p w:rsidR="00C2353D" w:rsidRPr="00B16AF8" w:rsidRDefault="00C2353D" w:rsidP="00FD0CDC">
      <w:pPr>
        <w:tabs>
          <w:tab w:val="left" w:pos="0"/>
          <w:tab w:val="left" w:pos="142"/>
          <w:tab w:val="left" w:pos="300"/>
          <w:tab w:val="left" w:pos="1134"/>
          <w:tab w:val="left" w:pos="1276"/>
          <w:tab w:val="left" w:pos="4240"/>
          <w:tab w:val="center" w:pos="5386"/>
        </w:tabs>
        <w:spacing w:line="216" w:lineRule="auto"/>
        <w:jc w:val="center"/>
        <w:rPr>
          <w:rFonts w:eastAsia="SimSun"/>
          <w:b/>
          <w:color w:val="FF0000"/>
          <w:spacing w:val="-4"/>
          <w:sz w:val="16"/>
          <w:szCs w:val="16"/>
          <w:u w:val="single"/>
          <w:lang w:eastAsia="zh-CN"/>
        </w:rPr>
      </w:pPr>
    </w:p>
    <w:p w:rsidR="003F2F98" w:rsidRPr="00B16AF8" w:rsidRDefault="003F2F98" w:rsidP="00C2353D">
      <w:pPr>
        <w:tabs>
          <w:tab w:val="left" w:pos="0"/>
          <w:tab w:val="left" w:pos="142"/>
          <w:tab w:val="left" w:pos="300"/>
          <w:tab w:val="left" w:pos="1134"/>
          <w:tab w:val="left" w:pos="1276"/>
          <w:tab w:val="left" w:pos="4240"/>
          <w:tab w:val="center" w:pos="5386"/>
        </w:tabs>
        <w:spacing w:line="216" w:lineRule="auto"/>
        <w:jc w:val="center"/>
        <w:rPr>
          <w:rFonts w:eastAsia="SimSun"/>
          <w:b/>
          <w:spacing w:val="-4"/>
          <w:lang w:eastAsia="zh-CN"/>
        </w:rPr>
      </w:pPr>
      <w:r w:rsidRPr="00B16AF8">
        <w:rPr>
          <w:rFonts w:eastAsia="SimSun"/>
          <w:b/>
          <w:color w:val="FF0000"/>
          <w:spacing w:val="-4"/>
          <w:sz w:val="28"/>
          <w:szCs w:val="28"/>
          <w:u w:val="single"/>
          <w:lang w:eastAsia="zh-CN"/>
        </w:rPr>
        <w:t>В стоимость входят</w:t>
      </w:r>
      <w:r w:rsidRPr="00B16AF8">
        <w:rPr>
          <w:rFonts w:eastAsia="SimSun"/>
          <w:color w:val="FF0000"/>
          <w:spacing w:val="-4"/>
          <w:sz w:val="28"/>
          <w:szCs w:val="28"/>
          <w:u w:val="single"/>
          <w:lang w:eastAsia="zh-CN"/>
        </w:rPr>
        <w:t xml:space="preserve">: </w:t>
      </w:r>
      <w:r w:rsidRPr="00B16AF8">
        <w:rPr>
          <w:rFonts w:eastAsia="SimSun"/>
          <w:b/>
          <w:spacing w:val="-4"/>
          <w:lang w:eastAsia="zh-CN"/>
        </w:rPr>
        <w:t xml:space="preserve">авторский </w:t>
      </w:r>
      <w:r w:rsidR="00B61742" w:rsidRPr="00B16AF8">
        <w:rPr>
          <w:rFonts w:eastAsia="SimSun"/>
          <w:b/>
          <w:spacing w:val="-4"/>
          <w:lang w:eastAsia="zh-CN"/>
        </w:rPr>
        <w:t xml:space="preserve">эксклюзивный </w:t>
      </w:r>
      <w:r w:rsidRPr="00B16AF8">
        <w:rPr>
          <w:rFonts w:eastAsia="SimSun"/>
          <w:b/>
          <w:spacing w:val="-4"/>
          <w:lang w:eastAsia="zh-CN"/>
        </w:rPr>
        <w:t>информационный материал в электронном виде</w:t>
      </w:r>
      <w:r w:rsidR="00B61742" w:rsidRPr="00B16AF8">
        <w:rPr>
          <w:rFonts w:eastAsia="SimSun"/>
          <w:b/>
          <w:spacing w:val="-4"/>
          <w:lang w:eastAsia="zh-CN"/>
        </w:rPr>
        <w:t xml:space="preserve"> (для всех)</w:t>
      </w:r>
      <w:r w:rsidRPr="00B16AF8">
        <w:rPr>
          <w:rFonts w:eastAsia="SimSun"/>
          <w:b/>
          <w:spacing w:val="-4"/>
          <w:lang w:eastAsia="zh-CN"/>
        </w:rPr>
        <w:t xml:space="preserve">, </w:t>
      </w:r>
      <w:r w:rsidR="00B61742" w:rsidRPr="00B16AF8">
        <w:rPr>
          <w:rFonts w:eastAsia="SimSun"/>
          <w:b/>
          <w:spacing w:val="-4"/>
          <w:lang w:eastAsia="zh-CN"/>
        </w:rPr>
        <w:t xml:space="preserve">сертификат или удостоверение о повышении квалификации (для всех), </w:t>
      </w:r>
      <w:r w:rsidRPr="00B16AF8">
        <w:rPr>
          <w:rFonts w:eastAsia="SimSun"/>
          <w:b/>
          <w:lang w:eastAsia="zh-CN"/>
        </w:rPr>
        <w:t>письменные  принадлежности</w:t>
      </w:r>
      <w:r w:rsidR="00B61742" w:rsidRPr="00B16AF8">
        <w:rPr>
          <w:rFonts w:eastAsia="SimSun"/>
          <w:b/>
          <w:lang w:eastAsia="zh-CN"/>
        </w:rPr>
        <w:t xml:space="preserve"> (очно)</w:t>
      </w:r>
      <w:r w:rsidR="00B61742" w:rsidRPr="00B16AF8">
        <w:rPr>
          <w:rFonts w:eastAsia="SimSun"/>
          <w:b/>
          <w:spacing w:val="-4"/>
          <w:lang w:eastAsia="zh-CN"/>
        </w:rPr>
        <w:t xml:space="preserve">, </w:t>
      </w:r>
      <w:r w:rsidR="008F6D26" w:rsidRPr="00B16AF8">
        <w:rPr>
          <w:rFonts w:eastAsia="SimSun"/>
          <w:b/>
          <w:spacing w:val="-4"/>
          <w:lang w:eastAsia="zh-CN"/>
        </w:rPr>
        <w:t>кофе-брейк</w:t>
      </w:r>
      <w:r w:rsidR="00EE397A" w:rsidRPr="00B16AF8">
        <w:rPr>
          <w:rFonts w:eastAsia="SimSun"/>
          <w:b/>
          <w:spacing w:val="-4"/>
          <w:lang w:eastAsia="zh-CN"/>
        </w:rPr>
        <w:t xml:space="preserve"> (очно)</w:t>
      </w:r>
      <w:r w:rsidR="008F6D26" w:rsidRPr="00B16AF8">
        <w:rPr>
          <w:rFonts w:eastAsia="SimSun"/>
          <w:b/>
          <w:spacing w:val="-4"/>
          <w:lang w:eastAsia="zh-CN"/>
        </w:rPr>
        <w:t xml:space="preserve">, </w:t>
      </w:r>
      <w:r w:rsidR="00B61742" w:rsidRPr="00B16AF8">
        <w:rPr>
          <w:rFonts w:eastAsia="SimSun"/>
          <w:b/>
          <w:spacing w:val="-4"/>
          <w:lang w:eastAsia="zh-CN"/>
        </w:rPr>
        <w:t>средства дезинфекции (очно).</w:t>
      </w:r>
      <w:r w:rsidRPr="00B16AF8">
        <w:rPr>
          <w:rFonts w:eastAsia="SimSun"/>
          <w:b/>
          <w:spacing w:val="-4"/>
          <w:lang w:eastAsia="zh-CN"/>
        </w:rPr>
        <w:t xml:space="preserve"> </w:t>
      </w:r>
      <w:r w:rsidR="00B61742" w:rsidRPr="00B16AF8">
        <w:rPr>
          <w:rFonts w:eastAsia="SimSun"/>
          <w:b/>
          <w:spacing w:val="-4"/>
          <w:lang w:eastAsia="zh-CN"/>
        </w:rPr>
        <w:t>ДОСТУП К ЗАПИСИ ПОСЛЕ ПРОВЕДЕНИЯ (</w:t>
      </w:r>
      <w:r w:rsidR="00C2353D" w:rsidRPr="00B16AF8">
        <w:rPr>
          <w:rFonts w:eastAsia="SimSun"/>
          <w:b/>
          <w:spacing w:val="-4"/>
          <w:lang w:eastAsia="zh-CN"/>
        </w:rPr>
        <w:t>ДЛЯ ВЕБИНАРА</w:t>
      </w:r>
      <w:r w:rsidR="00B61742" w:rsidRPr="00B16AF8">
        <w:rPr>
          <w:rFonts w:eastAsia="SimSun"/>
          <w:b/>
          <w:spacing w:val="-4"/>
          <w:lang w:eastAsia="zh-CN"/>
        </w:rPr>
        <w:t>).</w:t>
      </w:r>
    </w:p>
    <w:p w:rsidR="00DF103D" w:rsidRPr="00B16AF8" w:rsidRDefault="00DF103D" w:rsidP="0093475B">
      <w:pPr>
        <w:pStyle w:val="p5"/>
        <w:spacing w:before="0" w:beforeAutospacing="0" w:after="0" w:afterAutospacing="0" w:line="216" w:lineRule="auto"/>
        <w:jc w:val="center"/>
        <w:rPr>
          <w:rFonts w:eastAsia="SimSun"/>
          <w:b/>
          <w:spacing w:val="-4"/>
          <w:sz w:val="18"/>
          <w:szCs w:val="18"/>
          <w:lang w:eastAsia="zh-CN"/>
        </w:rPr>
      </w:pPr>
    </w:p>
    <w:p w:rsidR="001057CE" w:rsidRPr="00B16AF8" w:rsidRDefault="003F2F98" w:rsidP="0093475B">
      <w:pPr>
        <w:tabs>
          <w:tab w:val="left" w:pos="0"/>
          <w:tab w:val="left" w:pos="142"/>
          <w:tab w:val="left" w:pos="300"/>
          <w:tab w:val="left" w:pos="4240"/>
          <w:tab w:val="center" w:pos="5386"/>
        </w:tabs>
        <w:spacing w:before="20" w:line="216" w:lineRule="auto"/>
        <w:jc w:val="center"/>
        <w:rPr>
          <w:rFonts w:eastAsia="SimSun"/>
          <w:b/>
          <w:sz w:val="36"/>
          <w:szCs w:val="36"/>
          <w:highlight w:val="yellow"/>
          <w:u w:val="single"/>
          <w:lang w:eastAsia="zh-CN"/>
        </w:rPr>
      </w:pPr>
      <w:r w:rsidRPr="00B16AF8">
        <w:rPr>
          <w:rFonts w:eastAsia="SimSun"/>
          <w:b/>
          <w:smallCaps/>
          <w:sz w:val="36"/>
          <w:szCs w:val="36"/>
          <w:highlight w:val="yellow"/>
          <w:u w:val="single"/>
          <w:lang w:eastAsia="zh-CN"/>
        </w:rPr>
        <w:t>предварительная регистрация</w:t>
      </w:r>
      <w:r w:rsidRPr="00B16AF8">
        <w:rPr>
          <w:rFonts w:eastAsia="SimSun"/>
          <w:b/>
          <w:sz w:val="36"/>
          <w:szCs w:val="36"/>
          <w:highlight w:val="yellow"/>
          <w:u w:val="single"/>
          <w:lang w:eastAsia="zh-CN"/>
        </w:rPr>
        <w:t>:</w:t>
      </w:r>
      <w:r w:rsidR="00987500" w:rsidRPr="00B16AF8">
        <w:rPr>
          <w:rFonts w:eastAsia="SimSun"/>
          <w:b/>
          <w:noProof/>
          <w:sz w:val="36"/>
          <w:szCs w:val="36"/>
          <w:highlight w:val="yellow"/>
        </w:rPr>
        <w:drawing>
          <wp:inline distT="0" distB="0" distL="0" distR="0" wp14:anchorId="26BEC48D" wp14:editId="7F870B18">
            <wp:extent cx="1838325" cy="1238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F98" w:rsidRPr="00B16AF8" w:rsidRDefault="003F2F98" w:rsidP="0093475B">
      <w:pPr>
        <w:tabs>
          <w:tab w:val="left" w:pos="0"/>
          <w:tab w:val="left" w:pos="142"/>
          <w:tab w:val="left" w:pos="300"/>
          <w:tab w:val="left" w:pos="4240"/>
          <w:tab w:val="center" w:pos="5386"/>
        </w:tabs>
        <w:spacing w:before="20" w:line="216" w:lineRule="auto"/>
        <w:jc w:val="center"/>
        <w:rPr>
          <w:rFonts w:eastAsia="SimSun"/>
          <w:sz w:val="36"/>
          <w:szCs w:val="36"/>
          <w:highlight w:val="yellow"/>
          <w:lang w:eastAsia="zh-CN"/>
        </w:rPr>
      </w:pPr>
      <w:r w:rsidRPr="00B16AF8">
        <w:rPr>
          <w:rFonts w:eastAsia="SimSun"/>
          <w:color w:val="000000"/>
          <w:sz w:val="36"/>
          <w:szCs w:val="36"/>
          <w:highlight w:val="yellow"/>
          <w:lang w:eastAsia="zh-CN"/>
        </w:rPr>
        <w:t>(указать ФИО, дата обучения, реквизиты</w:t>
      </w:r>
      <w:r w:rsidR="00003D7B" w:rsidRPr="00B16AF8">
        <w:rPr>
          <w:rFonts w:eastAsia="SimSun"/>
          <w:color w:val="000000"/>
          <w:sz w:val="36"/>
          <w:szCs w:val="36"/>
          <w:highlight w:val="yellow"/>
          <w:lang w:eastAsia="zh-CN"/>
        </w:rPr>
        <w:t>, тел</w:t>
      </w:r>
      <w:r w:rsidRPr="00B16AF8">
        <w:rPr>
          <w:rFonts w:eastAsia="SimSun"/>
          <w:color w:val="000000"/>
          <w:sz w:val="36"/>
          <w:szCs w:val="36"/>
          <w:highlight w:val="yellow"/>
          <w:lang w:eastAsia="zh-CN"/>
        </w:rPr>
        <w:t>)</w:t>
      </w:r>
    </w:p>
    <w:p w:rsidR="001057CE" w:rsidRPr="00B16AF8" w:rsidRDefault="003F2F98" w:rsidP="0093475B">
      <w:pPr>
        <w:tabs>
          <w:tab w:val="left" w:pos="0"/>
          <w:tab w:val="left" w:pos="142"/>
          <w:tab w:val="left" w:pos="300"/>
          <w:tab w:val="left" w:pos="4240"/>
          <w:tab w:val="center" w:pos="5386"/>
        </w:tabs>
        <w:spacing w:line="216" w:lineRule="auto"/>
        <w:jc w:val="center"/>
        <w:rPr>
          <w:rFonts w:eastAsia="SimSun"/>
          <w:b/>
          <w:sz w:val="36"/>
          <w:szCs w:val="36"/>
          <w:highlight w:val="yellow"/>
          <w:lang w:eastAsia="zh-CN"/>
        </w:rPr>
      </w:pPr>
      <w:r w:rsidRPr="00B16AF8">
        <w:rPr>
          <w:rFonts w:eastAsia="SimSun"/>
          <w:b/>
          <w:sz w:val="36"/>
          <w:szCs w:val="36"/>
          <w:highlight w:val="yellow"/>
          <w:lang w:eastAsia="zh-CN"/>
        </w:rPr>
        <w:t>8(383)</w:t>
      </w:r>
      <w:r w:rsidRPr="00B16AF8">
        <w:rPr>
          <w:rFonts w:eastAsia="SimSun"/>
          <w:sz w:val="36"/>
          <w:szCs w:val="36"/>
          <w:highlight w:val="yellow"/>
          <w:lang w:eastAsia="zh-CN"/>
        </w:rPr>
        <w:t>–</w:t>
      </w:r>
      <w:r w:rsidRPr="00B16AF8">
        <w:rPr>
          <w:rFonts w:eastAsia="SimSun"/>
          <w:b/>
          <w:sz w:val="36"/>
          <w:szCs w:val="36"/>
          <w:highlight w:val="yellow"/>
          <w:lang w:eastAsia="zh-CN"/>
        </w:rPr>
        <w:t>209-26-61</w:t>
      </w:r>
      <w:r w:rsidR="001057CE" w:rsidRPr="00B16AF8">
        <w:rPr>
          <w:rFonts w:eastAsia="SimSun"/>
          <w:b/>
          <w:sz w:val="36"/>
          <w:szCs w:val="36"/>
          <w:highlight w:val="yellow"/>
          <w:lang w:eastAsia="zh-CN"/>
        </w:rPr>
        <w:t xml:space="preserve">, </w:t>
      </w:r>
      <w:r w:rsidRPr="00B16AF8">
        <w:rPr>
          <w:rFonts w:eastAsia="SimSun"/>
          <w:b/>
          <w:sz w:val="36"/>
          <w:szCs w:val="36"/>
          <w:highlight w:val="yellow"/>
          <w:lang w:eastAsia="zh-CN"/>
        </w:rPr>
        <w:t>89139364490, 89139442664</w:t>
      </w:r>
      <w:bookmarkEnd w:id="0"/>
      <w:bookmarkEnd w:id="1"/>
    </w:p>
    <w:p w:rsidR="003F2F98" w:rsidRPr="00B16AF8" w:rsidRDefault="003F2F98" w:rsidP="0093475B">
      <w:pPr>
        <w:tabs>
          <w:tab w:val="left" w:pos="0"/>
          <w:tab w:val="left" w:pos="142"/>
          <w:tab w:val="left" w:pos="300"/>
          <w:tab w:val="left" w:pos="4240"/>
          <w:tab w:val="center" w:pos="5386"/>
        </w:tabs>
        <w:spacing w:line="216" w:lineRule="auto"/>
        <w:jc w:val="center"/>
        <w:rPr>
          <w:rFonts w:eastAsia="SimSun"/>
          <w:b/>
          <w:sz w:val="36"/>
          <w:szCs w:val="36"/>
          <w:lang w:eastAsia="zh-CN"/>
        </w:rPr>
      </w:pPr>
      <w:r w:rsidRPr="00B16AF8">
        <w:rPr>
          <w:rFonts w:eastAsia="SimSun"/>
          <w:b/>
          <w:sz w:val="36"/>
          <w:szCs w:val="36"/>
          <w:highlight w:val="yellow"/>
          <w:lang w:eastAsia="zh-CN"/>
        </w:rPr>
        <w:t xml:space="preserve">  или  на сайте </w:t>
      </w:r>
      <w:r w:rsidR="00987500" w:rsidRPr="00B16AF8">
        <w:rPr>
          <w:b/>
          <w:noProof/>
          <w:sz w:val="36"/>
          <w:szCs w:val="36"/>
          <w:highlight w:val="yellow"/>
        </w:rPr>
        <w:drawing>
          <wp:inline distT="0" distB="0" distL="0" distR="0" wp14:anchorId="7AC1888F" wp14:editId="6DA0C511">
            <wp:extent cx="1028700" cy="123825"/>
            <wp:effectExtent l="0" t="0" r="0" b="9525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F98" w:rsidRPr="00B16AF8" w:rsidRDefault="003F2F98" w:rsidP="0093475B">
      <w:pPr>
        <w:tabs>
          <w:tab w:val="left" w:pos="0"/>
          <w:tab w:val="left" w:pos="142"/>
          <w:tab w:val="left" w:pos="300"/>
          <w:tab w:val="left" w:pos="4240"/>
          <w:tab w:val="center" w:pos="5386"/>
        </w:tabs>
        <w:spacing w:line="216" w:lineRule="auto"/>
        <w:jc w:val="center"/>
        <w:rPr>
          <w:rFonts w:eastAsia="SimSun"/>
          <w:b/>
          <w:sz w:val="20"/>
          <w:szCs w:val="20"/>
          <w:lang w:eastAsia="zh-CN"/>
        </w:rPr>
      </w:pPr>
    </w:p>
    <w:sectPr w:rsidR="003F2F98" w:rsidRPr="00B16AF8" w:rsidSect="0093475B">
      <w:pgSz w:w="11906" w:h="16838" w:code="9"/>
      <w:pgMar w:top="510" w:right="567" w:bottom="510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5FA4" w:rsidRDefault="007F5FA4" w:rsidP="00037D6E">
      <w:r>
        <w:separator/>
      </w:r>
    </w:p>
  </w:endnote>
  <w:endnote w:type="continuationSeparator" w:id="0">
    <w:p w:rsidR="007F5FA4" w:rsidRDefault="007F5FA4" w:rsidP="00037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Malgun Gothic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5FA4" w:rsidRDefault="007F5FA4" w:rsidP="00037D6E">
      <w:r>
        <w:separator/>
      </w:r>
    </w:p>
  </w:footnote>
  <w:footnote w:type="continuationSeparator" w:id="0">
    <w:p w:rsidR="007F5FA4" w:rsidRDefault="007F5FA4" w:rsidP="00037D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944E3"/>
    <w:multiLevelType w:val="hybridMultilevel"/>
    <w:tmpl w:val="3E3A9BD8"/>
    <w:lvl w:ilvl="0" w:tplc="43FA3B6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53721"/>
    <w:multiLevelType w:val="hybridMultilevel"/>
    <w:tmpl w:val="6A98D5E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36884"/>
    <w:multiLevelType w:val="hybridMultilevel"/>
    <w:tmpl w:val="D0027AF8"/>
    <w:lvl w:ilvl="0" w:tplc="1D7208E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ED7D31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2B2E5F"/>
    <w:multiLevelType w:val="hybridMultilevel"/>
    <w:tmpl w:val="29EE1152"/>
    <w:lvl w:ilvl="0" w:tplc="FC22424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ED7D31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E116BA"/>
    <w:multiLevelType w:val="hybridMultilevel"/>
    <w:tmpl w:val="B8F8A87C"/>
    <w:lvl w:ilvl="0" w:tplc="19CACD5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AE73A3"/>
    <w:multiLevelType w:val="hybridMultilevel"/>
    <w:tmpl w:val="E9F29E7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36297E"/>
    <w:multiLevelType w:val="hybridMultilevel"/>
    <w:tmpl w:val="DEC6DDE6"/>
    <w:lvl w:ilvl="0" w:tplc="69C04600">
      <w:start w:val="1"/>
      <w:numFmt w:val="bullet"/>
      <w:lvlText w:val=""/>
      <w:lvlJc w:val="left"/>
      <w:pPr>
        <w:ind w:left="1495" w:hanging="360"/>
      </w:pPr>
      <w:rPr>
        <w:rFonts w:ascii="Wingdings" w:hAnsi="Wingdings" w:hint="default"/>
        <w:color w:val="FF0000"/>
        <w:sz w:val="22"/>
      </w:rPr>
    </w:lvl>
    <w:lvl w:ilvl="1" w:tplc="04190003" w:tentative="1">
      <w:start w:val="1"/>
      <w:numFmt w:val="bullet"/>
      <w:lvlText w:val="o"/>
      <w:lvlJc w:val="left"/>
      <w:pPr>
        <w:ind w:left="51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59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6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3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80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7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5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0231" w:hanging="360"/>
      </w:pPr>
      <w:rPr>
        <w:rFonts w:ascii="Wingdings" w:hAnsi="Wingdings" w:hint="default"/>
      </w:rPr>
    </w:lvl>
  </w:abstractNum>
  <w:abstractNum w:abstractNumId="7" w15:restartNumberingAfterBreak="0">
    <w:nsid w:val="5406394E"/>
    <w:multiLevelType w:val="hybridMultilevel"/>
    <w:tmpl w:val="279CFCA2"/>
    <w:lvl w:ilvl="0" w:tplc="1710438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3508E8"/>
    <w:multiLevelType w:val="hybridMultilevel"/>
    <w:tmpl w:val="66960368"/>
    <w:lvl w:ilvl="0" w:tplc="1710438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0E2D86"/>
    <w:multiLevelType w:val="hybridMultilevel"/>
    <w:tmpl w:val="60643FFC"/>
    <w:lvl w:ilvl="0" w:tplc="183E84D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026C0C"/>
    <w:multiLevelType w:val="hybridMultilevel"/>
    <w:tmpl w:val="E35AB1AE"/>
    <w:lvl w:ilvl="0" w:tplc="89A63CF6">
      <w:start w:val="1"/>
      <w:numFmt w:val="bullet"/>
      <w:lvlText w:val=""/>
      <w:lvlJc w:val="left"/>
      <w:pPr>
        <w:ind w:left="1211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7"/>
  </w:num>
  <w:num w:numId="7">
    <w:abstractNumId w:val="8"/>
  </w:num>
  <w:num w:numId="8">
    <w:abstractNumId w:val="10"/>
  </w:num>
  <w:num w:numId="9">
    <w:abstractNumId w:val="1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ocumentProtection w:edit="forms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FEA"/>
    <w:rsid w:val="000011F5"/>
    <w:rsid w:val="00003D7B"/>
    <w:rsid w:val="00037D6E"/>
    <w:rsid w:val="00080932"/>
    <w:rsid w:val="000A07A2"/>
    <w:rsid w:val="000D04A1"/>
    <w:rsid w:val="000D2767"/>
    <w:rsid w:val="000F14B8"/>
    <w:rsid w:val="001057CE"/>
    <w:rsid w:val="00127705"/>
    <w:rsid w:val="00144F38"/>
    <w:rsid w:val="001638F7"/>
    <w:rsid w:val="0018437A"/>
    <w:rsid w:val="001A29A6"/>
    <w:rsid w:val="001C7F64"/>
    <w:rsid w:val="001E62F4"/>
    <w:rsid w:val="001F284B"/>
    <w:rsid w:val="00213EE0"/>
    <w:rsid w:val="00226760"/>
    <w:rsid w:val="002360DC"/>
    <w:rsid w:val="00241474"/>
    <w:rsid w:val="002602AB"/>
    <w:rsid w:val="00286FF6"/>
    <w:rsid w:val="00296CA3"/>
    <w:rsid w:val="00297CEE"/>
    <w:rsid w:val="002D3AF5"/>
    <w:rsid w:val="002E3C65"/>
    <w:rsid w:val="002E5589"/>
    <w:rsid w:val="002F052D"/>
    <w:rsid w:val="002F265F"/>
    <w:rsid w:val="00321958"/>
    <w:rsid w:val="00324328"/>
    <w:rsid w:val="0034625C"/>
    <w:rsid w:val="0035609B"/>
    <w:rsid w:val="00370E92"/>
    <w:rsid w:val="003761B5"/>
    <w:rsid w:val="00377DD6"/>
    <w:rsid w:val="00380E9D"/>
    <w:rsid w:val="003850C0"/>
    <w:rsid w:val="00390FC8"/>
    <w:rsid w:val="00393AFC"/>
    <w:rsid w:val="00396207"/>
    <w:rsid w:val="003A5D74"/>
    <w:rsid w:val="003B1499"/>
    <w:rsid w:val="003F2F98"/>
    <w:rsid w:val="004237EC"/>
    <w:rsid w:val="00445181"/>
    <w:rsid w:val="00484026"/>
    <w:rsid w:val="004A4BF0"/>
    <w:rsid w:val="00525B46"/>
    <w:rsid w:val="00547C7D"/>
    <w:rsid w:val="00553C54"/>
    <w:rsid w:val="00574F6A"/>
    <w:rsid w:val="00590F65"/>
    <w:rsid w:val="0059619D"/>
    <w:rsid w:val="005A2117"/>
    <w:rsid w:val="005A30E6"/>
    <w:rsid w:val="005C6D78"/>
    <w:rsid w:val="005C6FFD"/>
    <w:rsid w:val="005F20A5"/>
    <w:rsid w:val="005F27FA"/>
    <w:rsid w:val="00622562"/>
    <w:rsid w:val="0062797B"/>
    <w:rsid w:val="006B4278"/>
    <w:rsid w:val="006C1075"/>
    <w:rsid w:val="006D2524"/>
    <w:rsid w:val="006D38A4"/>
    <w:rsid w:val="006E78C8"/>
    <w:rsid w:val="00711D64"/>
    <w:rsid w:val="00715199"/>
    <w:rsid w:val="00731F1F"/>
    <w:rsid w:val="00780E1C"/>
    <w:rsid w:val="007A7B01"/>
    <w:rsid w:val="007B3868"/>
    <w:rsid w:val="007C1A3C"/>
    <w:rsid w:val="007D7E53"/>
    <w:rsid w:val="007F5FA4"/>
    <w:rsid w:val="0084597D"/>
    <w:rsid w:val="00854548"/>
    <w:rsid w:val="00860196"/>
    <w:rsid w:val="00867747"/>
    <w:rsid w:val="008727A0"/>
    <w:rsid w:val="00891EE2"/>
    <w:rsid w:val="008A00E3"/>
    <w:rsid w:val="008A1C6E"/>
    <w:rsid w:val="008B555F"/>
    <w:rsid w:val="008E0901"/>
    <w:rsid w:val="008E7709"/>
    <w:rsid w:val="008F6D26"/>
    <w:rsid w:val="00915741"/>
    <w:rsid w:val="00930652"/>
    <w:rsid w:val="00930760"/>
    <w:rsid w:val="0093475B"/>
    <w:rsid w:val="009526C0"/>
    <w:rsid w:val="00966171"/>
    <w:rsid w:val="00971265"/>
    <w:rsid w:val="00975279"/>
    <w:rsid w:val="0098641F"/>
    <w:rsid w:val="00987500"/>
    <w:rsid w:val="00992673"/>
    <w:rsid w:val="009B5005"/>
    <w:rsid w:val="009C2ED5"/>
    <w:rsid w:val="009C6348"/>
    <w:rsid w:val="009C6ADF"/>
    <w:rsid w:val="009D1CA7"/>
    <w:rsid w:val="00A46363"/>
    <w:rsid w:val="00A63ACB"/>
    <w:rsid w:val="00A652AB"/>
    <w:rsid w:val="00A93935"/>
    <w:rsid w:val="00AD5CD2"/>
    <w:rsid w:val="00B07323"/>
    <w:rsid w:val="00B16AF8"/>
    <w:rsid w:val="00B320B6"/>
    <w:rsid w:val="00B47A32"/>
    <w:rsid w:val="00B61742"/>
    <w:rsid w:val="00B70E4A"/>
    <w:rsid w:val="00B7467F"/>
    <w:rsid w:val="00B86143"/>
    <w:rsid w:val="00BB40C9"/>
    <w:rsid w:val="00BC1BEB"/>
    <w:rsid w:val="00BD256A"/>
    <w:rsid w:val="00BE6CA6"/>
    <w:rsid w:val="00BE6CD2"/>
    <w:rsid w:val="00C2353D"/>
    <w:rsid w:val="00C23A97"/>
    <w:rsid w:val="00C3571E"/>
    <w:rsid w:val="00C5101F"/>
    <w:rsid w:val="00C524A3"/>
    <w:rsid w:val="00C759B0"/>
    <w:rsid w:val="00C77C2B"/>
    <w:rsid w:val="00C80E01"/>
    <w:rsid w:val="00C94E67"/>
    <w:rsid w:val="00CB1AC0"/>
    <w:rsid w:val="00CB623D"/>
    <w:rsid w:val="00CB7BA2"/>
    <w:rsid w:val="00CD1060"/>
    <w:rsid w:val="00CF6A0F"/>
    <w:rsid w:val="00D1280B"/>
    <w:rsid w:val="00D207BF"/>
    <w:rsid w:val="00D5074C"/>
    <w:rsid w:val="00D6503C"/>
    <w:rsid w:val="00D654BC"/>
    <w:rsid w:val="00D67A11"/>
    <w:rsid w:val="00D70AB1"/>
    <w:rsid w:val="00D813D6"/>
    <w:rsid w:val="00D83B6F"/>
    <w:rsid w:val="00D96772"/>
    <w:rsid w:val="00D9734D"/>
    <w:rsid w:val="00DB49BC"/>
    <w:rsid w:val="00DB6516"/>
    <w:rsid w:val="00DC5812"/>
    <w:rsid w:val="00DC5926"/>
    <w:rsid w:val="00DD224C"/>
    <w:rsid w:val="00DD3C39"/>
    <w:rsid w:val="00DF103D"/>
    <w:rsid w:val="00DF2291"/>
    <w:rsid w:val="00E143B6"/>
    <w:rsid w:val="00E52B1B"/>
    <w:rsid w:val="00E74607"/>
    <w:rsid w:val="00E90824"/>
    <w:rsid w:val="00E91684"/>
    <w:rsid w:val="00EA0B72"/>
    <w:rsid w:val="00EA7081"/>
    <w:rsid w:val="00EE397A"/>
    <w:rsid w:val="00EE6E46"/>
    <w:rsid w:val="00EF4FEA"/>
    <w:rsid w:val="00EF5E94"/>
    <w:rsid w:val="00F9588D"/>
    <w:rsid w:val="00FC2A15"/>
    <w:rsid w:val="00FD0CDC"/>
    <w:rsid w:val="00FE234D"/>
    <w:rsid w:val="00FE6A25"/>
    <w:rsid w:val="00FF06FA"/>
    <w:rsid w:val="00FF4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E20AD5"/>
  <w15:docId w15:val="{A1526564-3EEF-47B9-BA8A-8BF463BA9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75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3475B"/>
    <w:pPr>
      <w:jc w:val="center"/>
    </w:pPr>
    <w:rPr>
      <w:b/>
      <w:sz w:val="40"/>
      <w:szCs w:val="20"/>
    </w:rPr>
  </w:style>
  <w:style w:type="character" w:customStyle="1" w:styleId="a4">
    <w:name w:val="Заголовок Знак"/>
    <w:basedOn w:val="a0"/>
    <w:link w:val="a3"/>
    <w:locked/>
    <w:rsid w:val="0093475B"/>
    <w:rPr>
      <w:rFonts w:ascii="Times New Roman" w:hAnsi="Times New Roman" w:cs="Times New Roman"/>
      <w:b/>
      <w:sz w:val="20"/>
      <w:szCs w:val="20"/>
      <w:lang w:eastAsia="ru-RU"/>
    </w:rPr>
  </w:style>
  <w:style w:type="character" w:styleId="a5">
    <w:name w:val="Strong"/>
    <w:basedOn w:val="a0"/>
    <w:uiPriority w:val="99"/>
    <w:qFormat/>
    <w:rsid w:val="0093475B"/>
    <w:rPr>
      <w:rFonts w:cs="Times New Roman"/>
      <w:b/>
    </w:rPr>
  </w:style>
  <w:style w:type="character" w:styleId="a6">
    <w:name w:val="Emphasis"/>
    <w:basedOn w:val="a0"/>
    <w:uiPriority w:val="99"/>
    <w:qFormat/>
    <w:rsid w:val="0093475B"/>
    <w:rPr>
      <w:rFonts w:cs="Times New Roman"/>
      <w:i/>
    </w:rPr>
  </w:style>
  <w:style w:type="paragraph" w:styleId="a7">
    <w:name w:val="Normal (Web)"/>
    <w:basedOn w:val="a"/>
    <w:rsid w:val="0093475B"/>
    <w:pPr>
      <w:spacing w:before="100" w:beforeAutospacing="1" w:after="100" w:afterAutospacing="1"/>
    </w:pPr>
  </w:style>
  <w:style w:type="paragraph" w:customStyle="1" w:styleId="p1">
    <w:name w:val="p1"/>
    <w:basedOn w:val="a"/>
    <w:rsid w:val="0093475B"/>
    <w:pPr>
      <w:spacing w:before="100" w:beforeAutospacing="1" w:after="100" w:afterAutospacing="1"/>
    </w:pPr>
  </w:style>
  <w:style w:type="character" w:customStyle="1" w:styleId="s1">
    <w:name w:val="s1"/>
    <w:rsid w:val="0093475B"/>
  </w:style>
  <w:style w:type="paragraph" w:customStyle="1" w:styleId="p3">
    <w:name w:val="p3"/>
    <w:basedOn w:val="a"/>
    <w:uiPriority w:val="99"/>
    <w:rsid w:val="0093475B"/>
    <w:pPr>
      <w:spacing w:before="100" w:beforeAutospacing="1" w:after="100" w:afterAutospacing="1"/>
    </w:pPr>
  </w:style>
  <w:style w:type="character" w:customStyle="1" w:styleId="s2">
    <w:name w:val="s2"/>
    <w:uiPriority w:val="99"/>
    <w:rsid w:val="0093475B"/>
  </w:style>
  <w:style w:type="character" w:customStyle="1" w:styleId="s3">
    <w:name w:val="s3"/>
    <w:uiPriority w:val="99"/>
    <w:rsid w:val="0093475B"/>
  </w:style>
  <w:style w:type="character" w:customStyle="1" w:styleId="s4">
    <w:name w:val="s4"/>
    <w:uiPriority w:val="99"/>
    <w:rsid w:val="0093475B"/>
  </w:style>
  <w:style w:type="paragraph" w:customStyle="1" w:styleId="p5">
    <w:name w:val="p5"/>
    <w:basedOn w:val="a"/>
    <w:uiPriority w:val="99"/>
    <w:rsid w:val="0093475B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2F052D"/>
  </w:style>
  <w:style w:type="paragraph" w:customStyle="1" w:styleId="paragraph">
    <w:name w:val="paragraph"/>
    <w:basedOn w:val="a"/>
    <w:uiPriority w:val="99"/>
    <w:rsid w:val="0034625C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uiPriority w:val="99"/>
    <w:rsid w:val="0034625C"/>
    <w:rPr>
      <w:rFonts w:cs="Times New Roman"/>
    </w:rPr>
  </w:style>
  <w:style w:type="character" w:customStyle="1" w:styleId="scxw129159238">
    <w:name w:val="scxw129159238"/>
    <w:basedOn w:val="a0"/>
    <w:uiPriority w:val="99"/>
    <w:rsid w:val="0034625C"/>
    <w:rPr>
      <w:rFonts w:cs="Times New Roman"/>
    </w:rPr>
  </w:style>
  <w:style w:type="character" w:customStyle="1" w:styleId="eop">
    <w:name w:val="eop"/>
    <w:basedOn w:val="a0"/>
    <w:uiPriority w:val="99"/>
    <w:rsid w:val="0034625C"/>
    <w:rPr>
      <w:rFonts w:cs="Times New Roman"/>
    </w:rPr>
  </w:style>
  <w:style w:type="character" w:customStyle="1" w:styleId="wmi-callto">
    <w:name w:val="wmi-callto"/>
    <w:basedOn w:val="a0"/>
    <w:uiPriority w:val="99"/>
    <w:rsid w:val="009C6348"/>
    <w:rPr>
      <w:rFonts w:cs="Times New Roman"/>
    </w:rPr>
  </w:style>
  <w:style w:type="paragraph" w:styleId="a8">
    <w:name w:val="header"/>
    <w:basedOn w:val="a"/>
    <w:link w:val="a9"/>
    <w:uiPriority w:val="99"/>
    <w:rsid w:val="00037D6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037D6E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037D6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037D6E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003D7B"/>
    <w:pPr>
      <w:ind w:left="720"/>
      <w:contextualSpacing/>
    </w:pPr>
  </w:style>
  <w:style w:type="paragraph" w:styleId="ad">
    <w:name w:val="Subtitle"/>
    <w:basedOn w:val="a"/>
    <w:link w:val="ae"/>
    <w:qFormat/>
    <w:locked/>
    <w:rsid w:val="00DF103D"/>
    <w:pPr>
      <w:jc w:val="center"/>
    </w:pPr>
    <w:rPr>
      <w:b/>
      <w:sz w:val="44"/>
      <w:szCs w:val="20"/>
    </w:rPr>
  </w:style>
  <w:style w:type="character" w:customStyle="1" w:styleId="ae">
    <w:name w:val="Подзаголовок Знак"/>
    <w:basedOn w:val="a0"/>
    <w:link w:val="ad"/>
    <w:rsid w:val="00DF103D"/>
    <w:rPr>
      <w:rFonts w:ascii="Times New Roman" w:eastAsia="Times New Roman" w:hAnsi="Times New Roman"/>
      <w:b/>
      <w:sz w:val="44"/>
      <w:szCs w:val="20"/>
    </w:rPr>
  </w:style>
  <w:style w:type="paragraph" w:customStyle="1" w:styleId="western">
    <w:name w:val="western"/>
    <w:basedOn w:val="a"/>
    <w:rsid w:val="00DF103D"/>
    <w:pPr>
      <w:spacing w:before="100" w:beforeAutospacing="1" w:after="100" w:afterAutospacing="1"/>
    </w:pPr>
  </w:style>
  <w:style w:type="paragraph" w:styleId="af">
    <w:name w:val="Balloon Text"/>
    <w:basedOn w:val="a"/>
    <w:link w:val="af0"/>
    <w:uiPriority w:val="99"/>
    <w:semiHidden/>
    <w:unhideWhenUsed/>
    <w:rsid w:val="00D654BC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654BC"/>
    <w:rPr>
      <w:rFonts w:ascii="Segoe UI" w:eastAsia="Times New Roman" w:hAnsi="Segoe UI" w:cs="Segoe UI"/>
      <w:sz w:val="18"/>
      <w:szCs w:val="18"/>
    </w:rPr>
  </w:style>
  <w:style w:type="character" w:styleId="af1">
    <w:name w:val="Hyperlink"/>
    <w:basedOn w:val="a0"/>
    <w:uiPriority w:val="99"/>
    <w:semiHidden/>
    <w:unhideWhenUsed/>
    <w:rsid w:val="00DB65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01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01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0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0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0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0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0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0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0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0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01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01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4</Pages>
  <Words>1850</Words>
  <Characters>10547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42</cp:revision>
  <cp:lastPrinted>2023-10-18T02:38:00Z</cp:lastPrinted>
  <dcterms:created xsi:type="dcterms:W3CDTF">2023-10-17T13:44:00Z</dcterms:created>
  <dcterms:modified xsi:type="dcterms:W3CDTF">2024-04-17T03:57:00Z</dcterms:modified>
</cp:coreProperties>
</file>