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DE935" w14:textId="4299F975" w:rsidR="00630CAC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630CAC">
        <w:rPr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>РЕВОЛЮЦИОННЫЕ ИЗМЕНЕНИЯ ДЛЯ ГОССЕКТОРА</w:t>
      </w:r>
      <w:r w:rsidR="00F44CF7">
        <w:rPr>
          <w:rFonts w:ascii="Times New Roman" w:hAnsi="Times New Roman" w:cs="Times New Roman"/>
          <w:b/>
          <w:i w:val="0"/>
          <w:iCs w:val="0"/>
          <w:color w:val="0070C0"/>
          <w:sz w:val="28"/>
          <w:szCs w:val="28"/>
        </w:rPr>
        <w:t>!!!!!!!!!!</w:t>
      </w:r>
    </w:p>
    <w:p w14:paraId="073741C7" w14:textId="3C3F5A3F" w:rsidR="00585378" w:rsidRPr="00630CAC" w:rsidRDefault="00585378" w:rsidP="00CE7C04">
      <w:pPr>
        <w:pStyle w:val="4"/>
        <w:tabs>
          <w:tab w:val="left" w:pos="510"/>
          <w:tab w:val="right" w:pos="10773"/>
        </w:tabs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630CAC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630CAC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630CAC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630CAC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630CAC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rStyle w:val="a5"/>
          <w:color w:val="000000"/>
          <w:sz w:val="18"/>
          <w:szCs w:val="18"/>
        </w:rPr>
        <w:t xml:space="preserve"> </w:t>
      </w:r>
      <w:r w:rsidRPr="00630CAC">
        <w:rPr>
          <w:rStyle w:val="a5"/>
          <w:color w:val="000000"/>
          <w:sz w:val="18"/>
          <w:szCs w:val="18"/>
          <w:u w:val="double"/>
        </w:rPr>
        <w:t xml:space="preserve">  </w:t>
      </w:r>
      <w:r w:rsidRPr="00630CAC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630CAC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630CAC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630CAC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630CAC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630CAC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630CAC">
        <w:rPr>
          <w:b w:val="0"/>
          <w:bCs/>
          <w:sz w:val="14"/>
          <w:szCs w:val="14"/>
        </w:rPr>
        <w:t>проводит</w:t>
      </w:r>
      <w:r w:rsidRPr="00630CAC">
        <w:rPr>
          <w:b w:val="0"/>
          <w:bCs/>
          <w:sz w:val="14"/>
          <w:szCs w:val="14"/>
          <w:highlight w:val="yellow"/>
        </w:rPr>
        <w:t xml:space="preserve"> </w:t>
      </w:r>
    </w:p>
    <w:p w14:paraId="3F119A0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630CAC">
        <w:rPr>
          <w:color w:val="FF0000"/>
          <w:sz w:val="28"/>
          <w:szCs w:val="28"/>
          <w:u w:val="single"/>
        </w:rPr>
        <w:t>ВЕБИНАР (ОНЛАЙН ТРАНСЛЯЦИЯ) - ДЛЯ ВСЕХ</w:t>
      </w:r>
    </w:p>
    <w:p w14:paraId="214F323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</w:rPr>
      </w:pPr>
      <w:r w:rsidRPr="00630CAC">
        <w:rPr>
          <w:color w:val="FF0000"/>
          <w:sz w:val="28"/>
          <w:szCs w:val="28"/>
        </w:rPr>
        <w:t>одновременно - ОЧНЫЙ семинар-практикум - ДЛЯ НОВОСИБИРСКА</w:t>
      </w:r>
    </w:p>
    <w:p w14:paraId="76467E3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630CAC">
        <w:rPr>
          <w:color w:val="00B0F0"/>
          <w:sz w:val="24"/>
          <w:szCs w:val="24"/>
        </w:rPr>
        <w:t>(для г. Новосибирска есть возможность посетить данный семинар очно)</w:t>
      </w:r>
    </w:p>
    <w:p w14:paraId="0964BEBA" w14:textId="76244460" w:rsidR="00630CAC" w:rsidRPr="00630CAC" w:rsidRDefault="00630CAC" w:rsidP="00630CAC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630CAC">
        <w:rPr>
          <w:b/>
          <w:spacing w:val="-4"/>
          <w:sz w:val="20"/>
          <w:szCs w:val="20"/>
        </w:rPr>
        <w:t xml:space="preserve">В Конференц-зале Деловой Центр «Северянка» - 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г. Новосибирск, ул. Кирова, 113 (</w:t>
      </w:r>
      <w:r w:rsidRPr="00630CAC">
        <w:rPr>
          <w:b/>
          <w:color w:val="565656"/>
          <w:sz w:val="20"/>
          <w:szCs w:val="20"/>
          <w:u w:val="single"/>
          <w:bdr w:val="none" w:sz="0" w:space="0" w:color="auto" w:frame="1"/>
          <w:shd w:val="clear" w:color="auto" w:fill="FFFFFF"/>
        </w:rPr>
        <w:t>уточняется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78F5A8A1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16"/>
          <w:szCs w:val="16"/>
          <w:u w:val="single"/>
        </w:rPr>
      </w:pPr>
      <w:r w:rsidRPr="00630CAC">
        <w:rPr>
          <w:color w:val="00B0F0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03531823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>Мероприятие проходит в двух форматах одновременно –</w:t>
      </w:r>
    </w:p>
    <w:p w14:paraId="25D19CB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 xml:space="preserve"> вебинар (онлайн трансляция) для всех и очно в г. Новосибирске!</w:t>
      </w:r>
    </w:p>
    <w:p w14:paraId="757582C0" w14:textId="2198B424" w:rsidR="00630CAC" w:rsidRPr="00630CAC" w:rsidRDefault="00630CAC" w:rsidP="00630CAC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630CAC">
        <w:rPr>
          <w:b/>
          <w:bCs/>
        </w:rPr>
        <w:t xml:space="preserve">  с 10-00 – 16-00 (Нск) = с 6-00 – 12-00 (Мск)</w:t>
      </w:r>
    </w:p>
    <w:p w14:paraId="754ABFDA" w14:textId="7A4396C7" w:rsidR="00585378" w:rsidRPr="00630CAC" w:rsidRDefault="00630CAC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630CAC">
        <w:rPr>
          <w:smallCaps/>
          <w:color w:val="FF0000"/>
          <w:sz w:val="44"/>
          <w:szCs w:val="44"/>
          <w:u w:val="single"/>
        </w:rPr>
        <w:t xml:space="preserve">17 сентября </w:t>
      </w:r>
      <w:r w:rsidR="00280DCD" w:rsidRPr="00630CAC">
        <w:rPr>
          <w:smallCaps/>
          <w:color w:val="FF0000"/>
          <w:sz w:val="44"/>
          <w:szCs w:val="44"/>
          <w:u w:val="single"/>
        </w:rPr>
        <w:t>2025г</w:t>
      </w:r>
    </w:p>
    <w:p w14:paraId="07FF254B" w14:textId="77777777" w:rsidR="00585378" w:rsidRPr="00630CAC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 w:val="0"/>
          <w:bCs/>
          <w:sz w:val="16"/>
          <w:szCs w:val="16"/>
        </w:rPr>
        <w:t xml:space="preserve"> </w:t>
      </w:r>
      <w:r w:rsidRPr="00630CAC">
        <w:rPr>
          <w:sz w:val="12"/>
          <w:szCs w:val="12"/>
        </w:rPr>
        <w:t xml:space="preserve"> </w:t>
      </w:r>
      <w:r w:rsidRPr="00630CAC">
        <w:rPr>
          <w:sz w:val="14"/>
          <w:szCs w:val="14"/>
        </w:rPr>
        <w:t xml:space="preserve">в программе:  </w:t>
      </w:r>
    </w:p>
    <w:p w14:paraId="1FFCF41A" w14:textId="77777777" w:rsidR="00630CAC" w:rsidRPr="00630CAC" w:rsidRDefault="00630CAC" w:rsidP="00630CAC">
      <w:pPr>
        <w:jc w:val="center"/>
        <w:rPr>
          <w:b/>
          <w:bCs/>
          <w:color w:val="FF0000"/>
          <w:sz w:val="36"/>
          <w:szCs w:val="36"/>
          <w:highlight w:val="yellow"/>
          <w:u w:val="single"/>
        </w:rPr>
      </w:pPr>
      <w:r w:rsidRPr="00630CAC">
        <w:rPr>
          <w:b/>
          <w:bCs/>
          <w:color w:val="FF0000"/>
          <w:sz w:val="36"/>
          <w:szCs w:val="36"/>
          <w:highlight w:val="yellow"/>
          <w:u w:val="single"/>
        </w:rPr>
        <w:t xml:space="preserve">«ПЕРЕХОД НА НОВЫЕ ФСБУ С 01 ЯНВАРЯ 2026 ГОДА. ТРЕБОВАНИЯ К УЧЕТНОЙ ПОЛИТИКЕ </w:t>
      </w:r>
    </w:p>
    <w:p w14:paraId="54CE5505" w14:textId="0DFC37FF" w:rsidR="00630CAC" w:rsidRPr="00630CAC" w:rsidRDefault="00630CAC" w:rsidP="00630CA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30CAC">
        <w:rPr>
          <w:b/>
          <w:bCs/>
          <w:color w:val="FF0000"/>
          <w:sz w:val="36"/>
          <w:szCs w:val="36"/>
          <w:highlight w:val="yellow"/>
          <w:u w:val="single"/>
        </w:rPr>
        <w:t>И ДОКУМЕНТООБОРОТУ»</w:t>
      </w:r>
    </w:p>
    <w:p w14:paraId="725721EA" w14:textId="77777777" w:rsidR="00585378" w:rsidRPr="00630CAC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630CAC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630CAC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630CAC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630CAC">
        <w:rPr>
          <w:rStyle w:val="a6"/>
          <w:sz w:val="18"/>
          <w:szCs w:val="18"/>
        </w:rPr>
        <w:t>, органов власти</w:t>
      </w:r>
      <w:r w:rsidRPr="00630CAC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630CAC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13093C6" w:rsidR="00585378" w:rsidRPr="00C76B79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630CAC">
        <w:rPr>
          <w:b/>
          <w:color w:val="7030A0"/>
        </w:rPr>
        <w:t xml:space="preserve">на площадке </w:t>
      </w:r>
      <w:r w:rsidR="00864BFB" w:rsidRPr="00630CAC">
        <w:rPr>
          <w:b/>
          <w:color w:val="7030A0"/>
          <w:sz w:val="22"/>
          <w:szCs w:val="22"/>
        </w:rPr>
        <w:t xml:space="preserve">МТС </w:t>
      </w:r>
      <w:r w:rsidR="00864BFB" w:rsidRPr="00630CAC">
        <w:rPr>
          <w:b/>
          <w:color w:val="7030A0"/>
          <w:sz w:val="22"/>
          <w:szCs w:val="22"/>
          <w:lang w:val="en-US"/>
        </w:rPr>
        <w:t>Link</w:t>
      </w:r>
    </w:p>
    <w:p w14:paraId="4FA205B8" w14:textId="15C2482D" w:rsidR="00630CAC" w:rsidRPr="00630CAC" w:rsidRDefault="00630CAC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11F416F9" w14:textId="3EFF2E9A" w:rsidR="00630CAC" w:rsidRDefault="00630CAC" w:rsidP="00630CAC">
      <w:pPr>
        <w:jc w:val="center"/>
        <w:rPr>
          <w:b/>
          <w:i/>
          <w:iCs/>
          <w:color w:val="FF0000"/>
          <w:sz w:val="28"/>
          <w:szCs w:val="28"/>
        </w:rPr>
      </w:pPr>
      <w:r w:rsidRPr="00630CAC">
        <w:rPr>
          <w:b/>
          <w:i/>
          <w:iCs/>
          <w:color w:val="FF0000"/>
          <w:sz w:val="28"/>
          <w:szCs w:val="28"/>
          <w:highlight w:val="yellow"/>
        </w:rPr>
        <w:t>С 01 января 2026 года вступают в силу новые ФСБУ, утвержденные приказами Минфина РФ от 30.08.2024 № 121н, от 20.09.2024 № 132н, от 20.09.2024 № 133н. Изменения, связанные с переходом на ЭДО. Бухгалтерам до конца 2025 года необходимо подготовиться к переходу на новые правила.</w:t>
      </w:r>
    </w:p>
    <w:p w14:paraId="5EAB9D30" w14:textId="77777777" w:rsidR="00630CAC" w:rsidRPr="00630CAC" w:rsidRDefault="00630CA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264C5D8E" w14:textId="67B3BC31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Приказ Минфина России от 30.08.2024 N 121н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>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финансов». Сравнительный анализ Единого плана счетов в соответствии с приказом №157н и 121н. Требования к формированию Плана счетов. Признаки активных и пассивных счетов – контроль допускаемых ошибок в учете. Ответственность руководителя и главного бухгалтера за искажение данных учета и отчетности в связи с несвоевременным предоставлением первичных документов. Действия главного бухгалтера в связи с непредоставлением своевременно документов. Требования к аналитическому учету. Отсылка в Едином плане счетов к ФСБУ. Систематизация первичных (сводных) учетных документов, сформированных на бумажном носителе, систематизация данных.</w:t>
      </w:r>
    </w:p>
    <w:p w14:paraId="5AADDD80" w14:textId="7A8C6245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Организация внутреннего контроля в соответствии с приказом МФ РФ от 14.02.2025 №15н.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>Положения по организации внутреннего контроля, направленного на выявление ошибок бухгалтерского учета, связанных с неотражением и (или) несвоевременным отражением первичного учетного документа. Риск-ориентированный подход. Мероприятия внутреннего контроля. Требования к организации внутреннего контроля, ответственность должностных лиц. Интеграции подсистем (элементов) информационной системы, а также интеграции и синхронизации с иными информационными системами с обязательным направлением в случае выявления риска, ошибки, недочета информационного уведомления.</w:t>
      </w:r>
    </w:p>
    <w:p w14:paraId="5B174F94" w14:textId="3EA4800F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 xml:space="preserve">Построение графика документооборота в связи с требованиями перехода на ФСБУ с 01.01.2026 года. </w:t>
      </w:r>
      <w:r w:rsidRPr="00F44CF7">
        <w:rPr>
          <w:rFonts w:ascii="Times New Roman" w:hAnsi="Times New Roman"/>
          <w:sz w:val="24"/>
          <w:szCs w:val="24"/>
        </w:rPr>
        <w:t xml:space="preserve">Общие требования к формированию графика документооборота. Понятие документооборота, требования к увязке документов. Маршрут документов. Ознакомление работников с </w:t>
      </w:r>
      <w:r w:rsidRPr="00F44CF7">
        <w:rPr>
          <w:rFonts w:ascii="Times New Roman" w:hAnsi="Times New Roman"/>
          <w:sz w:val="24"/>
          <w:szCs w:val="24"/>
        </w:rPr>
        <w:lastRenderedPageBreak/>
        <w:t>графиком документооборота и ответственностью за несоблюдение. Сведения, отражаемые в графике документооборота. Уточнение данных в графике документооборота в части отражения в журналах операций в соответствии с приказом МФ РФ № 121н (письмо МФ РФ от 30.06.2025 N 02-07-08/63940).</w:t>
      </w:r>
    </w:p>
    <w:p w14:paraId="2854BB48" w14:textId="09A31D84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Приказы МФ РФ от 20.09.2024 № 132н и 133н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0CAC">
        <w:rPr>
          <w:rFonts w:ascii="Times New Roman" w:hAnsi="Times New Roman"/>
          <w:sz w:val="28"/>
          <w:szCs w:val="28"/>
        </w:rPr>
        <w:t xml:space="preserve">– </w:t>
      </w:r>
      <w:r w:rsidRPr="00F44CF7">
        <w:rPr>
          <w:rFonts w:ascii="Times New Roman" w:hAnsi="Times New Roman"/>
          <w:sz w:val="24"/>
          <w:szCs w:val="24"/>
        </w:rPr>
        <w:t>проблемы построения корреспонденции счетов. Особенности отражения бухгалтерских записей в электронном первичном учетном документе. В каких случаях корреспонденция счетов не отражается в электронных первичных документах? Закрепление корреспонденции счетов в графике документооборота – шпаргалка для бухгалтера для разработки маршрутизатора документов в системе ЭДО.</w:t>
      </w:r>
    </w:p>
    <w:p w14:paraId="55A17CD1" w14:textId="11506F19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Практика применения отдельных ФСБУ – на что обратить внимание при подготовке к переходу на новые требования к учету</w:t>
      </w:r>
      <w:r w:rsidRPr="00630CAC">
        <w:rPr>
          <w:rFonts w:ascii="Times New Roman" w:hAnsi="Times New Roman"/>
          <w:sz w:val="28"/>
          <w:szCs w:val="28"/>
        </w:rPr>
        <w:t xml:space="preserve">. </w:t>
      </w:r>
      <w:r w:rsidRPr="00F44CF7">
        <w:rPr>
          <w:rFonts w:ascii="Times New Roman" w:hAnsi="Times New Roman"/>
          <w:sz w:val="24"/>
          <w:szCs w:val="24"/>
        </w:rPr>
        <w:t>ФСБУ «Основные средства». ФСБУ «Запасы». ФСБУ «Аренда». ФСБУ «Доходы». ФСБУ «Финансовые инструменты».</w:t>
      </w:r>
    </w:p>
    <w:p w14:paraId="2F3E3897" w14:textId="3A1C5781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Подготовка учетной политики к работе с 01 января 2026 года</w:t>
      </w:r>
      <w:r w:rsidRPr="00630CAC">
        <w:rPr>
          <w:rFonts w:ascii="Times New Roman" w:hAnsi="Times New Roman"/>
          <w:b/>
          <w:bCs/>
          <w:sz w:val="28"/>
          <w:szCs w:val="28"/>
        </w:rPr>
        <w:t>.</w:t>
      </w:r>
      <w:r w:rsidRPr="00630CAC">
        <w:rPr>
          <w:rFonts w:ascii="Times New Roman" w:hAnsi="Times New Roman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>Применение перспективного метода. Включение раздела взаимодействия бухгалтерии со структурными подразделениями. Доработка раздела по учету материальных запасов, расчетов с дебиторами. Положение по санкционированию.</w:t>
      </w:r>
    </w:p>
    <w:p w14:paraId="010DCA75" w14:textId="66DA47CD" w:rsidR="00630CAC" w:rsidRPr="00630CAC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0CAC">
        <w:rPr>
          <w:rFonts w:ascii="Times New Roman" w:hAnsi="Times New Roman"/>
          <w:b/>
          <w:sz w:val="28"/>
          <w:szCs w:val="28"/>
        </w:rPr>
        <w:t>Ответы на вопросы</w:t>
      </w:r>
    </w:p>
    <w:p w14:paraId="091C9691" w14:textId="5C5FC2F4" w:rsidR="00630CAC" w:rsidRPr="00F44CF7" w:rsidRDefault="00F44CF7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 </w:t>
      </w:r>
      <w:r w:rsidRPr="00F44CF7">
        <w:rPr>
          <w:rFonts w:ascii="Times New Roman" w:hAnsi="Times New Roman"/>
          <w:b/>
          <w:color w:val="FF0000"/>
          <w:sz w:val="28"/>
          <w:szCs w:val="28"/>
          <w:u w:val="single"/>
        </w:rPr>
        <w:t>ПОДАРОК</w:t>
      </w:r>
    </w:p>
    <w:p w14:paraId="1A286377" w14:textId="5267BC33" w:rsidR="00585378" w:rsidRPr="00F44CF7" w:rsidRDefault="00630CAC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630CAC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В раздаточный материал включается график документооборота, доработанный с учетом требований МФ РФ, указанных в письме от 30.06.2025 N 02-07-08/63940 на 2026 год.</w:t>
      </w:r>
    </w:p>
    <w:p w14:paraId="1A7C86C1" w14:textId="712CD8B6" w:rsidR="00585378" w:rsidRPr="00630CAC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630CAC">
        <w:rPr>
          <w:b/>
          <w:i/>
          <w:sz w:val="16"/>
          <w:szCs w:val="16"/>
        </w:rPr>
        <w:t>Чита</w:t>
      </w:r>
      <w:r w:rsidR="00995D76" w:rsidRPr="00630CAC">
        <w:rPr>
          <w:b/>
          <w:i/>
          <w:sz w:val="16"/>
          <w:szCs w:val="16"/>
        </w:rPr>
        <w:t>е</w:t>
      </w:r>
      <w:r w:rsidRPr="00630CAC">
        <w:rPr>
          <w:b/>
          <w:i/>
          <w:sz w:val="16"/>
          <w:szCs w:val="16"/>
        </w:rPr>
        <w:t xml:space="preserve">т: </w:t>
      </w:r>
      <w:r w:rsidRPr="00630CAC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630CAC">
        <w:rPr>
          <w:b/>
          <w:i/>
        </w:rPr>
        <w:t xml:space="preserve"> </w:t>
      </w:r>
      <w:r w:rsidRPr="00630CAC">
        <w:rPr>
          <w:b/>
          <w:sz w:val="14"/>
          <w:szCs w:val="14"/>
        </w:rPr>
        <w:t xml:space="preserve">-  </w:t>
      </w:r>
      <w:r w:rsidRPr="00630CAC">
        <w:rPr>
          <w:spacing w:val="-4"/>
          <w:sz w:val="16"/>
          <w:szCs w:val="16"/>
        </w:rPr>
        <w:t>к.э.н.</w:t>
      </w:r>
      <w:r w:rsidRPr="00630CAC">
        <w:rPr>
          <w:sz w:val="16"/>
          <w:szCs w:val="16"/>
        </w:rPr>
        <w:t>, аудитор-практик, консультант-эксперт</w:t>
      </w:r>
      <w:r w:rsidR="00CE7C04" w:rsidRPr="00630CAC">
        <w:rPr>
          <w:sz w:val="16"/>
          <w:szCs w:val="16"/>
        </w:rPr>
        <w:t xml:space="preserve"> по учету госсектора, заработной плате госсектора, </w:t>
      </w:r>
      <w:r w:rsidRPr="00630CAC">
        <w:rPr>
          <w:sz w:val="16"/>
          <w:szCs w:val="16"/>
        </w:rPr>
        <w:t xml:space="preserve"> </w:t>
      </w:r>
      <w:r w:rsidR="00F44CF7">
        <w:rPr>
          <w:sz w:val="16"/>
          <w:szCs w:val="16"/>
        </w:rPr>
        <w:t xml:space="preserve">учету госсектора, </w:t>
      </w:r>
      <w:r w:rsidRPr="00630CAC">
        <w:rPr>
          <w:sz w:val="16"/>
          <w:szCs w:val="16"/>
        </w:rPr>
        <w:t xml:space="preserve">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630CAC">
        <w:rPr>
          <w:sz w:val="16"/>
          <w:szCs w:val="16"/>
        </w:rPr>
        <w:t>госсектора</w:t>
      </w:r>
      <w:r w:rsidRPr="00630CAC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630CAC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630CAC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630CAC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27369B8C" w:rsidR="00D31D48" w:rsidRPr="00630CAC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630CAC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53</w:t>
      </w:r>
      <w:r w:rsidR="0043128D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  <w:r w:rsidR="0049536E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, </w:t>
      </w:r>
      <w:r w:rsidR="00F44CF7" w:rsidRP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Клиентам Центра 4900 руб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65212E40" w14:textId="524B31FE" w:rsidR="00585378" w:rsidRPr="00630CAC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630CAC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630CAC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61EEB0A8" w:rsidR="00585378" w:rsidRPr="00630CAC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F44CF7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4C2DC355" w14:textId="3CEECF38" w:rsidR="00585378" w:rsidRPr="00630CAC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630CAC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2ABEAAB8" w:rsidR="00995D76" w:rsidRPr="00630CAC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F44CF7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кофе-брейк, письменные принадлежности.</w:t>
      </w:r>
    </w:p>
    <w:p w14:paraId="66DECC01" w14:textId="61C45406" w:rsidR="0049536E" w:rsidRPr="00630CAC" w:rsidRDefault="00585378" w:rsidP="0049536E">
      <w:pPr>
        <w:jc w:val="center"/>
        <w:rPr>
          <w:b/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F44CF7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(для вебинара)</w:t>
      </w:r>
      <w:r w:rsidR="0049536E" w:rsidRPr="00630CAC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49536E" w:rsidRPr="00630CAC">
        <w:rPr>
          <w:b/>
          <w:color w:val="C00000"/>
        </w:rPr>
        <w:t xml:space="preserve"> </w:t>
      </w:r>
      <w:r w:rsidR="0049536E" w:rsidRPr="00630CAC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630CAC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630CAC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630CAC">
        <w:rPr>
          <w:b/>
          <w:bCs/>
          <w:sz w:val="28"/>
          <w:szCs w:val="28"/>
        </w:rPr>
        <w:t xml:space="preserve">ВАЖНО! 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630CAC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630CAC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630CAC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630CAC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630CAC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630CAC">
        <w:rPr>
          <w:rFonts w:eastAsia="SimSun"/>
          <w:color w:val="FF0000"/>
          <w:sz w:val="28"/>
          <w:szCs w:val="28"/>
          <w:lang w:eastAsia="zh-CN"/>
        </w:rPr>
        <w:t>–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  <w:r w:rsidRPr="00630CA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630CAC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Pr="00630CAC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C626ABB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06A5432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0D0D0F80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918520E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lastRenderedPageBreak/>
        <w:t xml:space="preserve">**положения по инвентаризации и документообороту на 2025 год в электронном виде </w:t>
      </w:r>
    </w:p>
    <w:p w14:paraId="4510B189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C77B56E" w14:textId="77777777" w:rsidR="00630CAC" w:rsidRPr="00630CAC" w:rsidRDefault="00630CAC" w:rsidP="00630CAC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0777FC94" w14:textId="77777777" w:rsidR="00630CAC" w:rsidRPr="00630CAC" w:rsidRDefault="00630CAC" w:rsidP="00630CAC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217569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BA2071A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F72EA3" w14:textId="77777777" w:rsidR="00630CAC" w:rsidRPr="00630CAC" w:rsidRDefault="00630CAC" w:rsidP="00630CAC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72C4F3E9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08CE238A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67361C34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21E4E423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510E61C" w14:textId="77777777" w:rsidR="00630CAC" w:rsidRPr="00630CAC" w:rsidRDefault="00630CAC" w:rsidP="00630CAC">
      <w:pPr>
        <w:rPr>
          <w:rFonts w:eastAsia="SimSun"/>
          <w:lang w:eastAsia="zh-CN"/>
        </w:rPr>
      </w:pPr>
    </w:p>
    <w:p w14:paraId="5458A061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70D8BC4" w14:textId="77777777" w:rsidR="00630CAC" w:rsidRPr="00630CAC" w:rsidRDefault="00630CAC" w:rsidP="00630CAC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30CAC" w:rsidRPr="00630CAC" w14:paraId="610A36E4" w14:textId="77777777" w:rsidTr="00431143">
        <w:tc>
          <w:tcPr>
            <w:tcW w:w="10536" w:type="dxa"/>
            <w:shd w:val="clear" w:color="auto" w:fill="CCFFFF"/>
          </w:tcPr>
          <w:p w14:paraId="0DB7D8F0" w14:textId="77777777" w:rsidR="00630CAC" w:rsidRPr="00630CAC" w:rsidRDefault="00630CAC" w:rsidP="00431143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5FE8C283" w14:textId="77777777" w:rsidR="00630CAC" w:rsidRPr="00630CAC" w:rsidRDefault="00630CAC" w:rsidP="00630CAC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F7AF4D3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2B0F4FAB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5702745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3A9F34DE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08BC0856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30987CFF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5000D7D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4E125FDB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31F44088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25C716F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2F786280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867A4AA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7B24E845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1EF8917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D6B1217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FA1FB49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4431EDF8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A8323C0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3FF62BB" w14:textId="77777777" w:rsidR="00630CAC" w:rsidRPr="00630CAC" w:rsidRDefault="00630CAC" w:rsidP="00630CAC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77B5B94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27506B8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lastRenderedPageBreak/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0E8FA567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37C90AE7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36B41962" w14:textId="77777777" w:rsidR="00630CAC" w:rsidRPr="00630CAC" w:rsidRDefault="00630CAC" w:rsidP="00630CAC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363E99CC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A9EEEBE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5E39BB60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7D62F3C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1EDEF714" w14:textId="77777777" w:rsidR="00630CAC" w:rsidRPr="00630CAC" w:rsidRDefault="00630CAC" w:rsidP="00630CAC">
      <w:pPr>
        <w:jc w:val="both"/>
      </w:pPr>
      <w:r w:rsidRPr="00630CAC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AB96B6B" w14:textId="77777777" w:rsidR="00630CAC" w:rsidRPr="00630CAC" w:rsidRDefault="00630CAC" w:rsidP="00630CAC">
      <w:pPr>
        <w:jc w:val="both"/>
        <w:rPr>
          <w:sz w:val="10"/>
          <w:szCs w:val="10"/>
        </w:rPr>
      </w:pPr>
    </w:p>
    <w:p w14:paraId="665AC7B4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3AC2A7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EE51A07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630CAC" w:rsidRDefault="00A15983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630CAC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994D" w14:textId="77777777" w:rsidR="003C30F6" w:rsidRDefault="003C30F6" w:rsidP="00037D6E">
      <w:r>
        <w:separator/>
      </w:r>
    </w:p>
  </w:endnote>
  <w:endnote w:type="continuationSeparator" w:id="0">
    <w:p w14:paraId="2B55F624" w14:textId="77777777" w:rsidR="003C30F6" w:rsidRDefault="003C30F6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28B5" w14:textId="77777777" w:rsidR="003C30F6" w:rsidRDefault="003C30F6" w:rsidP="00037D6E">
      <w:r>
        <w:separator/>
      </w:r>
    </w:p>
  </w:footnote>
  <w:footnote w:type="continuationSeparator" w:id="0">
    <w:p w14:paraId="12B923E1" w14:textId="77777777" w:rsidR="003C30F6" w:rsidRDefault="003C30F6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34"/>
  </w:num>
  <w:num w:numId="5">
    <w:abstractNumId w:val="17"/>
  </w:num>
  <w:num w:numId="6">
    <w:abstractNumId w:val="11"/>
  </w:num>
  <w:num w:numId="7">
    <w:abstractNumId w:val="4"/>
  </w:num>
  <w:num w:numId="8">
    <w:abstractNumId w:val="37"/>
  </w:num>
  <w:num w:numId="9">
    <w:abstractNumId w:val="45"/>
  </w:num>
  <w:num w:numId="10">
    <w:abstractNumId w:val="44"/>
  </w:num>
  <w:num w:numId="11">
    <w:abstractNumId w:val="13"/>
  </w:num>
  <w:num w:numId="12">
    <w:abstractNumId w:val="35"/>
  </w:num>
  <w:num w:numId="13">
    <w:abstractNumId w:val="31"/>
  </w:num>
  <w:num w:numId="14">
    <w:abstractNumId w:val="24"/>
  </w:num>
  <w:num w:numId="15">
    <w:abstractNumId w:val="15"/>
  </w:num>
  <w:num w:numId="16">
    <w:abstractNumId w:val="20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7"/>
  </w:num>
  <w:num w:numId="22">
    <w:abstractNumId w:val="22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 w:numId="31">
    <w:abstractNumId w:val="23"/>
  </w:num>
  <w:num w:numId="32">
    <w:abstractNumId w:val="38"/>
  </w:num>
  <w:num w:numId="33">
    <w:abstractNumId w:val="43"/>
  </w:num>
  <w:num w:numId="34">
    <w:abstractNumId w:val="36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8"/>
  </w:num>
  <w:num w:numId="46">
    <w:abstractNumId w:val="42"/>
  </w:num>
  <w:num w:numId="47">
    <w:abstractNumId w:val="25"/>
  </w:num>
  <w:num w:numId="48">
    <w:abstractNumId w:val="46"/>
  </w:num>
  <w:num w:numId="49">
    <w:abstractNumId w:val="2"/>
  </w:num>
  <w:num w:numId="5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QbtYUp1LES4n8mgpROWnnqOPgaEh6JAltx+fo26F8oW/QiiGSlIekHzGDFlqkvJKhgCabAL+BYCMVx8tFdMoSg==" w:salt="QwXwIsjZUZMvsscauC1u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7292F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0F6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CAC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4064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B79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4CF7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basedOn w:val="a"/>
    <w:next w:val="a3"/>
    <w:qFormat/>
    <w:rsid w:val="00630CAC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5C5F-F830-46D8-A46F-5FA592C0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</cp:revision>
  <cp:lastPrinted>2022-06-08T05:57:00Z</cp:lastPrinted>
  <dcterms:created xsi:type="dcterms:W3CDTF">2025-08-12T08:22:00Z</dcterms:created>
  <dcterms:modified xsi:type="dcterms:W3CDTF">2025-08-14T05:31:00Z</dcterms:modified>
</cp:coreProperties>
</file>