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DA" w:rsidRPr="00410974" w:rsidRDefault="003F43DA" w:rsidP="00AF2312">
      <w:pPr>
        <w:spacing w:after="0" w:line="240" w:lineRule="auto"/>
        <w:rPr>
          <w:rStyle w:val="a5"/>
          <w:rFonts w:ascii="Times New Roman" w:hAnsi="Times New Roman" w:cs="Times New Roman"/>
          <w:bCs w:val="0"/>
          <w:smallCaps/>
          <w:color w:val="00B050"/>
          <w:sz w:val="20"/>
          <w:u w:val="single"/>
        </w:rPr>
      </w:pPr>
      <w:bookmarkStart w:id="0" w:name="OLE_LINK4"/>
      <w:bookmarkStart w:id="1" w:name="OLE_LINK5"/>
      <w:bookmarkStart w:id="2" w:name="_GoBack"/>
      <w:bookmarkEnd w:id="2"/>
      <w:r w:rsidRPr="003F43DA">
        <w:rPr>
          <w:rFonts w:ascii="Times New Roman" w:hAnsi="Times New Roman" w:cs="Times New Roman"/>
          <w:sz w:val="18"/>
          <w:szCs w:val="18"/>
        </w:rPr>
        <w:t xml:space="preserve">     </w:t>
      </w:r>
      <w:r w:rsidRPr="003F43DA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3F43DA">
        <w:rPr>
          <w:rFonts w:ascii="Times New Roman" w:hAnsi="Times New Roman" w:cs="Times New Roman"/>
          <w:i/>
        </w:rPr>
        <w:t xml:space="preserve">                              </w:t>
      </w:r>
      <w:r w:rsidR="00F01492" w:rsidRPr="003F43DA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33CC85FC" wp14:editId="483CE7F1">
            <wp:extent cx="1028700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DA">
        <w:rPr>
          <w:rFonts w:ascii="Times New Roman" w:hAnsi="Times New Roman" w:cs="Times New Roman"/>
          <w:i/>
        </w:rPr>
        <w:t xml:space="preserve">       </w:t>
      </w:r>
      <w:r w:rsidRPr="00410974">
        <w:rPr>
          <w:rFonts w:ascii="Times New Roman" w:hAnsi="Times New Roman" w:cs="Times New Roman"/>
          <w:b/>
          <w:smallCaps/>
          <w:color w:val="00B050"/>
          <w:sz w:val="20"/>
          <w:u w:val="single"/>
        </w:rPr>
        <w:t>Для отдела кадров</w:t>
      </w:r>
      <w:r w:rsidR="00F01492">
        <w:rPr>
          <w:rFonts w:ascii="Times New Roman" w:hAnsi="Times New Roman" w:cs="Times New Roman"/>
          <w:b/>
          <w:smallCaps/>
          <w:color w:val="00B050"/>
          <w:sz w:val="20"/>
          <w:u w:val="single"/>
        </w:rPr>
        <w:t xml:space="preserve">, </w:t>
      </w:r>
      <w:r w:rsidR="001E6D12">
        <w:rPr>
          <w:rFonts w:ascii="Times New Roman" w:hAnsi="Times New Roman" w:cs="Times New Roman"/>
          <w:b/>
          <w:smallCaps/>
          <w:color w:val="00B050"/>
          <w:sz w:val="20"/>
          <w:u w:val="single"/>
        </w:rPr>
        <w:t>руководителей</w:t>
      </w:r>
      <w:r w:rsidR="00F01492">
        <w:rPr>
          <w:rFonts w:ascii="Times New Roman" w:hAnsi="Times New Roman" w:cs="Times New Roman"/>
          <w:b/>
          <w:smallCaps/>
          <w:color w:val="00B050"/>
          <w:sz w:val="20"/>
          <w:u w:val="single"/>
        </w:rPr>
        <w:t>, бухгалтеров</w:t>
      </w:r>
    </w:p>
    <w:p w:rsidR="003F43DA" w:rsidRPr="00410974" w:rsidRDefault="003F43DA" w:rsidP="00AF2312">
      <w:pPr>
        <w:pStyle w:val="a7"/>
        <w:tabs>
          <w:tab w:val="left" w:pos="0"/>
          <w:tab w:val="left" w:pos="142"/>
        </w:tabs>
        <w:rPr>
          <w:rStyle w:val="a5"/>
          <w:b/>
          <w:color w:val="000000"/>
          <w:sz w:val="24"/>
          <w:szCs w:val="24"/>
          <w:u w:val="double"/>
        </w:rPr>
      </w:pPr>
      <w:r w:rsidRPr="00410974">
        <w:rPr>
          <w:rStyle w:val="a5"/>
          <w:b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3F43DA" w:rsidRPr="003F43DA" w:rsidRDefault="003F43DA" w:rsidP="00AF2312">
      <w:pPr>
        <w:pStyle w:val="a7"/>
        <w:tabs>
          <w:tab w:val="left" w:pos="0"/>
          <w:tab w:val="left" w:pos="142"/>
        </w:tabs>
        <w:rPr>
          <w:b w:val="0"/>
          <w:bCs/>
          <w:sz w:val="12"/>
          <w:szCs w:val="12"/>
        </w:rPr>
      </w:pPr>
      <w:r w:rsidRPr="003F43DA">
        <w:rPr>
          <w:i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76835</wp:posOffset>
            </wp:positionV>
            <wp:extent cx="647700" cy="352425"/>
            <wp:effectExtent l="0" t="0" r="0" b="0"/>
            <wp:wrapNone/>
            <wp:docPr id="5" name="Рисунок 5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3DA">
        <w:rPr>
          <w:caps/>
          <w:sz w:val="12"/>
          <w:szCs w:val="12"/>
        </w:rPr>
        <w:t xml:space="preserve">  </w:t>
      </w:r>
      <w:r w:rsidRPr="003F43DA">
        <w:rPr>
          <w:b w:val="0"/>
          <w:bCs/>
          <w:sz w:val="12"/>
          <w:szCs w:val="12"/>
        </w:rPr>
        <w:t xml:space="preserve">проводит </w:t>
      </w:r>
    </w:p>
    <w:p w:rsidR="003F43DA" w:rsidRPr="003F43DA" w:rsidRDefault="003F43DA" w:rsidP="00AF2312">
      <w:pPr>
        <w:pStyle w:val="a7"/>
        <w:tabs>
          <w:tab w:val="left" w:pos="0"/>
          <w:tab w:val="left" w:pos="142"/>
        </w:tabs>
        <w:rPr>
          <w:color w:val="FF0000"/>
          <w:sz w:val="12"/>
          <w:szCs w:val="12"/>
        </w:rPr>
      </w:pPr>
      <w:r w:rsidRPr="003F43DA">
        <w:rPr>
          <w:color w:val="00B0F0"/>
          <w:sz w:val="20"/>
        </w:rPr>
        <w:t xml:space="preserve">ВЕБИНАР (ОНЛАЙН ТРАНСЛЯЦИЯ)   </w:t>
      </w:r>
    </w:p>
    <w:p w:rsidR="003F43DA" w:rsidRPr="003F43DA" w:rsidRDefault="000B1E22" w:rsidP="00AF231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C30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</w:t>
      </w:r>
      <w:r w:rsidR="00C30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3F43DA" w:rsidRPr="003F4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2020г </w:t>
      </w:r>
    </w:p>
    <w:p w:rsidR="003F43DA" w:rsidRPr="003F43DA" w:rsidRDefault="003F43DA" w:rsidP="00AF231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3F43DA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B1E22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9</w:t>
      </w:r>
      <w:r w:rsidRPr="003F43DA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13-00</w:t>
      </w:r>
      <w:r w:rsidRPr="003F43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B1E22">
        <w:rPr>
          <w:rFonts w:ascii="Times New Roman" w:hAnsi="Times New Roman" w:cs="Times New Roman"/>
          <w:bCs/>
          <w:color w:val="000000"/>
          <w:sz w:val="20"/>
          <w:szCs w:val="20"/>
        </w:rPr>
        <w:t>(подключение с 8</w:t>
      </w:r>
      <w:r w:rsidRPr="003F43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-00) – </w:t>
      </w:r>
      <w:r w:rsidRPr="003F43DA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3F43DA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</w:p>
    <w:p w:rsidR="003F43DA" w:rsidRPr="003F43DA" w:rsidRDefault="003F43DA" w:rsidP="00AF231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F43DA">
        <w:rPr>
          <w:rFonts w:ascii="Times New Roman" w:hAnsi="Times New Roman" w:cs="Times New Roman"/>
          <w:b/>
          <w:sz w:val="12"/>
          <w:szCs w:val="12"/>
        </w:rPr>
        <w:t>в программе</w:t>
      </w:r>
    </w:p>
    <w:p w:rsidR="003F43DA" w:rsidRPr="00FC640B" w:rsidRDefault="003F43DA" w:rsidP="00AF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0B1E22" w:rsidRPr="000D5EB0" w:rsidRDefault="000B1E22" w:rsidP="000B1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</w:pPr>
      <w:r w:rsidRPr="000B1E22">
        <w:rPr>
          <w:rFonts w:eastAsia="Times New Roman" w:cs="Times New Roman"/>
          <w:b/>
          <w:bCs/>
          <w:caps/>
          <w:color w:val="FF0000"/>
          <w:kern w:val="36"/>
          <w:sz w:val="28"/>
          <w:szCs w:val="28"/>
          <w:u w:val="single"/>
        </w:rPr>
        <w:t>«</w:t>
      </w:r>
      <w:r w:rsidRPr="000B1E22">
        <w:rPr>
          <w:rFonts w:ascii="Times New Roman Полужирный" w:eastAsia="Times New Roman" w:hAnsi="Times New Roman Полужирный" w:cs="Times New Roman"/>
          <w:b/>
          <w:bCs/>
          <w:caps/>
          <w:color w:val="FF0000"/>
          <w:kern w:val="36"/>
          <w:sz w:val="28"/>
          <w:szCs w:val="28"/>
          <w:u w:val="single"/>
        </w:rPr>
        <w:t>Важные изменения трудового законодательства в 2020 году.</w:t>
      </w:r>
      <w:r w:rsidRPr="000B1E22">
        <w:rPr>
          <w:rFonts w:ascii="Times New Roman Полужирный" w:eastAsia="Times New Roman" w:hAnsi="Times New Roman Полужирный" w:cs="Times New Roman"/>
          <w:b/>
          <w:bCs/>
          <w:caps/>
          <w:color w:val="FF0000"/>
          <w:kern w:val="36"/>
          <w:sz w:val="28"/>
          <w:szCs w:val="28"/>
        </w:rPr>
        <w:t xml:space="preserve"> </w:t>
      </w:r>
      <w:r w:rsidRPr="000D5EB0">
        <w:rPr>
          <w:rFonts w:ascii="Times New Roman Полужирный" w:eastAsia="Times New Roman" w:hAnsi="Times New Roman Полужирный" w:cs="Times New Roman"/>
          <w:b/>
          <w:bCs/>
          <w:caps/>
          <w:color w:val="FF0000"/>
          <w:kern w:val="36"/>
          <w:sz w:val="24"/>
          <w:szCs w:val="24"/>
        </w:rPr>
        <w:t xml:space="preserve">Коронавирус COVID-19: новые правила для работодателя и работника. Актуальные вопросы оформления трудовых отношений в </w:t>
      </w:r>
      <w:r w:rsidRPr="000D5EB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период самоизоляции</w:t>
      </w:r>
      <w:r w:rsidR="00D82AEF" w:rsidRPr="000D5EB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 xml:space="preserve"> и после</w:t>
      </w:r>
      <w:r w:rsidRPr="000D5EB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</w:rPr>
        <w:t>»</w:t>
      </w:r>
    </w:p>
    <w:p w:rsidR="003F43DA" w:rsidRDefault="003F43DA" w:rsidP="00AF231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3F43DA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новации, о которых </w:t>
      </w:r>
      <w:r w:rsidR="00FD7387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необходимо</w:t>
      </w:r>
      <w:r w:rsidRPr="003F43DA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</w:t>
      </w:r>
      <w:r w:rsidR="00F01492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всем</w:t>
      </w:r>
    </w:p>
    <w:p w:rsidR="00D82AEF" w:rsidRPr="008634F6" w:rsidRDefault="00410974" w:rsidP="008634F6">
      <w:pPr>
        <w:spacing w:after="40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921B15">
        <w:rPr>
          <w:rFonts w:ascii="Times New Roman" w:hAnsi="Times New Roman" w:cs="Times New Roman"/>
          <w:b/>
          <w:color w:val="00B050"/>
          <w:sz w:val="20"/>
          <w:szCs w:val="20"/>
        </w:rPr>
        <w:t>с учетом самых последних изменений законодательства на момент проведения</w:t>
      </w:r>
    </w:p>
    <w:p w:rsidR="00D82AEF" w:rsidRPr="008634F6" w:rsidRDefault="00D82AEF" w:rsidP="008634F6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b/>
          <w:sz w:val="26"/>
          <w:szCs w:val="26"/>
        </w:rPr>
        <w:t>Новации трудового законодательства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sz w:val="20"/>
          <w:szCs w:val="20"/>
        </w:rPr>
        <w:t>- Полный обзор принятых нормативных актов на день проведения. - Обзор Указов Президента, Постановлений субъектов РФ, разъяснений Минтруда РФ, Государственной Инспекции Труда и множества писем различных ведомств. - Новая отчетность Работодателя с апреля 2020. Приказы Минтруда. - Решение вопросов с оформлением трудовых отношений в этот период: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- "Особые полномочия" Правительства РФ по трудовым отношениям (трудовому законодательству) – Ожидаемое нововведение. Какие плюсы и минусы для Работодателей от данных полномочий. Как компаниям минимизировать риски – "трансформация" отношений.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 - Законопроект о введении новых форм занятости: удаленная, комбинированная и платформенная. Оформление приема на работу в режиме повышенной готовности и ЧС. 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- Внесение изменений в ст. 57 ТК РФ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> – 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Работа на "удаленке"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> –новое условие трудового договора, как его правильно прописать.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sz w:val="20"/>
          <w:szCs w:val="20"/>
        </w:rPr>
        <w:t>-Другие новации, актуальные на дату проведения.</w:t>
      </w:r>
    </w:p>
    <w:p w:rsidR="00D82AEF" w:rsidRPr="008634F6" w:rsidRDefault="00D82AEF" w:rsidP="009A5117">
      <w:pPr>
        <w:pStyle w:val="a6"/>
        <w:numPr>
          <w:ilvl w:val="0"/>
          <w:numId w:val="16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>Все об электронных трудовых книжках и новых обязанностях работодателя</w:t>
      </w:r>
      <w:r w:rsidRPr="008634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sz w:val="20"/>
          <w:szCs w:val="20"/>
        </w:rPr>
        <w:t>- Электронная трудовая книжка (СЗВ-ТД) - ускоренная подача отчетности в ПФРФ до 31.12.2020. Принятие закона о штрафных санкциях. 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Способы подтверждения трудового стажа работников после внедрения ЭТК.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 - Позитивные преимущества для работодателей от внедрения электронных трудовых книжек. - Когда выдавать работникам на руки трудовые книжки, если они отказались от их ведения: Как правильно сделать запись в трудовой книжке?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- Уведомление службы занятости через онлайн сервис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>. Изменения в предоставлении отчетности. Отчетность для органов службы занятости на портал "Работа в России", правила заполнения формы, сроки представления, ответственность за непредставление. Регистрация безработных и пособие по безработице.</w:t>
      </w:r>
    </w:p>
    <w:p w:rsidR="00D82AEF" w:rsidRPr="008634F6" w:rsidRDefault="00B85D49" w:rsidP="009A5117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Электронный кадровый документооборот. </w:t>
      </w:r>
      <w:r w:rsidR="000D5EB0"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>Что нужно знать работодателю</w:t>
      </w:r>
      <w:r w:rsidR="000D5EB0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D5EB0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- Эксперимент по внедрению электронного документооборота с 5 мая 2020 г. по 31 марта 2021 г. (Федеральный закон от 24.04.2020 N 122-ФЗ). - Порядок и правила проведения эксперимента. Внедрение реального электронного документооборота без дублирования на бумажном носителе</w:t>
      </w:r>
      <w:r w:rsidR="008634F6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 xml:space="preserve">- Простая электронная подпись Работника – будущее современных трудовых отношений. - Плюсы и минусы нововведений, что необходимо знать и как подготовиться к этому. - Как организовать работу и что прописать в Соглашении с работником? </w:t>
      </w:r>
      <w:r w:rsidR="008634F6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- Электронные трудовые книжки и электронный документооборот, снижение нагрузки на кадровика.</w:t>
      </w:r>
    </w:p>
    <w:p w:rsidR="00D82AEF" w:rsidRPr="008634F6" w:rsidRDefault="00D82AEF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- Информационная система "Работа в России" и электронный кадровый документооборот - совместное развитие после 2021 г.</w:t>
      </w:r>
      <w:r w:rsidR="008634F6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5D49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Электронный надзор за трудовыми взаимоотношениями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>Цели, задачи и перспективы внедрения. Электронный инспектор (Онлайнинспекция РФ), внедрение добровольного внутреннего контроля и аудита.</w:t>
      </w:r>
      <w:r w:rsidR="008634F6" w:rsidRPr="008634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>Трансформация традиционных проверок в системный мониторинг (дистанционные проверки) - электронный надзор.</w:t>
      </w:r>
    </w:p>
    <w:p w:rsidR="00D82AEF" w:rsidRPr="008634F6" w:rsidRDefault="008634F6" w:rsidP="009A5117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>Новые изменения в порядке прохождения медицинских осмотров в 2020г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D49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 xml:space="preserve">Медицинский осмотр - работников: предварительный и периодический. 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 xml:space="preserve">Проведение медицинского осмотра в режиме ЧС. 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 xml:space="preserve">Ситуации, когда медицинский осмотр обязателен и как его пройти. 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 xml:space="preserve">Отмена требования прохождения мед. осмотра при работе за ПК 50% и более времени. 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Изменения в Приказе 302Н.</w:t>
      </w:r>
    </w:p>
    <w:p w:rsidR="00D82AEF" w:rsidRPr="008634F6" w:rsidRDefault="00D82AEF" w:rsidP="009A5117">
      <w:pPr>
        <w:pStyle w:val="a6"/>
        <w:numPr>
          <w:ilvl w:val="0"/>
          <w:numId w:val="17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 на работу и увольнение в период самоизоляции - возможно ли?</w:t>
      </w:r>
    </w:p>
    <w:p w:rsidR="00D82AEF" w:rsidRPr="008634F6" w:rsidRDefault="00B85D49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Введение простоя - законность, порядок и размер оплаты. Разбор конкретных примеров.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Новые виды занятости - удаленная работа. Как правильно оформить.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Особые режимы работы - примеры из практики с образцами документов.</w:t>
      </w:r>
    </w:p>
    <w:p w:rsidR="00D82AEF" w:rsidRPr="008634F6" w:rsidRDefault="00B85D49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Увольнение в период пандемии - можно или нельзя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Кто продолжает работать в обычном режиме. Непрерывно действующие организации. Анализ судебной практики.</w:t>
      </w:r>
    </w:p>
    <w:p w:rsidR="00B85D49" w:rsidRPr="008634F6" w:rsidRDefault="00D82AEF" w:rsidP="009A5117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Штрафы на физлиц и </w:t>
      </w:r>
      <w:r w:rsidR="00B85D49"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нарушение карантина и санитарных норм.</w:t>
      </w:r>
      <w:r w:rsidR="00B85D49"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634F6" w:rsidRDefault="008634F6" w:rsidP="009A5117">
      <w:pPr>
        <w:pStyle w:val="a6"/>
        <w:numPr>
          <w:ilvl w:val="0"/>
          <w:numId w:val="18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Оформление дистанционной работы.</w:t>
      </w:r>
    </w:p>
    <w:p w:rsidR="00D82AEF" w:rsidRPr="008634F6" w:rsidRDefault="008634F6" w:rsidP="008634F6">
      <w:pPr>
        <w:pStyle w:val="a6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Плюсы и минусы дистанционной работы для работодателя.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Отличия дистанцион</w:t>
      </w:r>
      <w:r w:rsidRPr="008634F6">
        <w:rPr>
          <w:rFonts w:ascii="Times New Roman" w:eastAsia="Times New Roman" w:hAnsi="Times New Roman" w:cs="Times New Roman"/>
          <w:sz w:val="20"/>
          <w:szCs w:val="20"/>
        </w:rPr>
        <w:t xml:space="preserve">ного труда от надомной работы и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самозанятых.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Какой персонал можно перевести на дистанционную работу.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Как правильно составить трудовой договор с дистанционным работником (примеры формулировок).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Обязательные условия трудового договора с дистанционным работником.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Контроль трудовой и исполнительской дисциплины дистанционных работников.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Как применить дисциплинарную ответственность к дистанционным работникам (анализ судебной практики).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Как знакомить дистанционных работников с кадровыми документами. Как организовать работу и охрану труда.</w:t>
      </w:r>
      <w:r w:rsidR="00B85D49" w:rsidRPr="008634F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Особенности увольнения дистанционных работников (анализ судебной практики).</w:t>
      </w:r>
    </w:p>
    <w:p w:rsidR="008634F6" w:rsidRPr="008634F6" w:rsidRDefault="008634F6" w:rsidP="008634F6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b/>
          <w:sz w:val="26"/>
          <w:szCs w:val="26"/>
        </w:rPr>
        <w:t>Другие вопросы оформления рабочего времени для организаций, приостановивших деятельность и для работодателей, чьи работники продолжают работать.</w:t>
      </w:r>
    </w:p>
    <w:p w:rsidR="00D82AEF" w:rsidRPr="008634F6" w:rsidRDefault="008634F6" w:rsidP="008634F6">
      <w:pPr>
        <w:pStyle w:val="a6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5D49" w:rsidRPr="00863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Отпуска – оплачиваемые/без сохранения заработной платы.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 Как придется перепланировать отпуска в этом сезоне. Массовый уход работников в отпуска без сохранения заработной платы. Что грозит работодателю за принуждение к отпускам за "свой счет".</w:t>
      </w:r>
    </w:p>
    <w:p w:rsidR="00D82AEF" w:rsidRPr="008634F6" w:rsidRDefault="00B85D49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Неполное рабочее время и простой: когда это законно. 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Неполное рабочее время – важный элемент оптимизации и повышение производительности труда. Порядок введения. Режимы рабочего времени. Вынужденный простой. Введение простоя - законность, порядок и размер оплаты. Разбор конкретных примеров. Рекомендации Минтруда, что необходимо учесть, а что "рекомендовано".</w:t>
      </w:r>
    </w:p>
    <w:p w:rsidR="008634F6" w:rsidRPr="008634F6" w:rsidRDefault="008634F6" w:rsidP="009A5117">
      <w:pPr>
        <w:pStyle w:val="a6"/>
        <w:numPr>
          <w:ilvl w:val="0"/>
          <w:numId w:val="19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Судебная практика, которую вы могли пропустить.</w:t>
      </w:r>
    </w:p>
    <w:p w:rsidR="00D82AEF" w:rsidRPr="008634F6" w:rsidRDefault="008634F6" w:rsidP="008634F6">
      <w:pPr>
        <w:pStyle w:val="a6"/>
        <w:shd w:val="clear" w:color="auto" w:fill="FFFFFF"/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D49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Постановления Конституционного суда РФ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 по вопросам включения в размер заработной платы доплаты за работу в ночное время, доплаты за совмещение исчисления выходного пособия при увольнении при наличии в расчетном периоде нерабочих праздничных дней, уведомления МВД РФ при изменениях условий трудового договора с иностранным гражданином.</w:t>
      </w:r>
    </w:p>
    <w:p w:rsidR="00D82AEF" w:rsidRPr="008634F6" w:rsidRDefault="00B85D49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Практика Верховного Суда РФ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 по вопросам индексации заработной платы, увольнения работника по дисциплинарному основанию, в связи с нарушением правил заключения трудового договора.</w:t>
      </w:r>
      <w:r w:rsidR="009A5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4F6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sz w:val="20"/>
          <w:szCs w:val="20"/>
        </w:rPr>
        <w:t>Возмещение ущерба кадровиком за неверное оформление документов</w:t>
      </w:r>
      <w:r w:rsidR="009A5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Разъяснения Роструда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 по вопросам оформления срочных трудовых договоров, оплаты труда в период командировки, удержания из заработной платы по различным основаниям, предоставления отпуска.</w:t>
      </w:r>
    </w:p>
    <w:p w:rsidR="00D82AEF" w:rsidRPr="009A5117" w:rsidRDefault="00B85D49" w:rsidP="008634F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bCs/>
          <w:sz w:val="20"/>
          <w:szCs w:val="20"/>
        </w:rPr>
        <w:t>Разъяснения органов исполнительной власти</w:t>
      </w:r>
      <w:r w:rsidR="00D82AEF" w:rsidRPr="008634F6">
        <w:rPr>
          <w:rFonts w:ascii="Times New Roman" w:eastAsia="Times New Roman" w:hAnsi="Times New Roman" w:cs="Times New Roman"/>
          <w:sz w:val="20"/>
          <w:szCs w:val="20"/>
        </w:rPr>
        <w:t> по вопросам перехода на электронное формирование сведений о трудовой деятельности работников.</w:t>
      </w:r>
      <w:r w:rsidR="009A51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4F6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D82AEF" w:rsidRPr="008634F6">
        <w:rPr>
          <w:rFonts w:ascii="Times New Roman" w:eastAsia="Times New Roman" w:hAnsi="Times New Roman" w:cs="Times New Roman"/>
          <w:b/>
          <w:sz w:val="20"/>
          <w:szCs w:val="20"/>
        </w:rPr>
        <w:t>Судебная практика, актуальный обзор на дату проведения.</w:t>
      </w:r>
    </w:p>
    <w:p w:rsidR="00B85D49" w:rsidRPr="008634F6" w:rsidRDefault="00B85D49" w:rsidP="009A5117">
      <w:pPr>
        <w:pStyle w:val="a6"/>
        <w:numPr>
          <w:ilvl w:val="0"/>
          <w:numId w:val="15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eastAsia="Times New Roman" w:hAnsi="Times New Roman Полужирный" w:cs="Times New Roman"/>
          <w:b/>
          <w:sz w:val="26"/>
          <w:szCs w:val="26"/>
        </w:rPr>
      </w:pPr>
      <w:r w:rsidRPr="008634F6">
        <w:rPr>
          <w:rFonts w:ascii="Times New Roman" w:eastAsia="Times New Roman" w:hAnsi="Times New Roman" w:cs="Times New Roman"/>
          <w:b/>
          <w:sz w:val="26"/>
          <w:szCs w:val="26"/>
        </w:rPr>
        <w:t>Ответы на вопросы, практические рекомендации</w:t>
      </w:r>
      <w:r w:rsidRPr="008634F6">
        <w:rPr>
          <w:rFonts w:ascii="Times New Roman Полужирный" w:eastAsia="Times New Roman" w:hAnsi="Times New Roman Полужирный" w:cs="Times New Roman"/>
          <w:b/>
          <w:sz w:val="26"/>
          <w:szCs w:val="26"/>
        </w:rPr>
        <w:t>.</w:t>
      </w:r>
    </w:p>
    <w:p w:rsidR="000A6A70" w:rsidRPr="000A6A70" w:rsidRDefault="000A6A70" w:rsidP="008634F6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A6A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Все </w:t>
      </w:r>
      <w:r w:rsidR="008634F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темы </w:t>
      </w:r>
      <w:r w:rsidRPr="000A6A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программы будут рассмотрены подробно с учетом</w:t>
      </w:r>
      <w:r w:rsidR="00B1204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новаций на дату проведения и н</w:t>
      </w:r>
      <w:r w:rsidRPr="000A6A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юансов в период самоизоляции</w:t>
      </w:r>
      <w:r w:rsidR="000D5E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 после</w:t>
      </w:r>
      <w:r w:rsidRPr="000A6A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!!!!!!!</w:t>
      </w:r>
    </w:p>
    <w:p w:rsidR="00AF2312" w:rsidRPr="000D2BB3" w:rsidRDefault="003F43DA" w:rsidP="008634F6">
      <w:pPr>
        <w:pStyle w:val="a3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z w:val="10"/>
          <w:szCs w:val="10"/>
        </w:rPr>
      </w:pPr>
      <w:r w:rsidRPr="003F43DA">
        <w:rPr>
          <w:b/>
        </w:rPr>
        <w:t>Читает</w:t>
      </w:r>
      <w:r w:rsidRPr="003F43DA">
        <w:rPr>
          <w:b/>
          <w:color w:val="FF0000"/>
        </w:rPr>
        <w:t>:</w:t>
      </w:r>
      <w:r w:rsidR="00AF2312">
        <w:rPr>
          <w:b/>
          <w:color w:val="FF0000"/>
        </w:rPr>
        <w:t xml:space="preserve"> Бояри</w:t>
      </w:r>
      <w:r w:rsidR="00410974">
        <w:rPr>
          <w:b/>
          <w:color w:val="FF0000"/>
        </w:rPr>
        <w:t xml:space="preserve">на Марина Владимировна </w:t>
      </w:r>
      <w:r w:rsidR="00410974" w:rsidRPr="00410974">
        <w:rPr>
          <w:i/>
          <w:sz w:val="18"/>
          <w:szCs w:val="18"/>
        </w:rPr>
        <w:t>(г.</w:t>
      </w:r>
      <w:r w:rsidR="00921B15" w:rsidRPr="00921B15">
        <w:rPr>
          <w:i/>
          <w:sz w:val="18"/>
          <w:szCs w:val="18"/>
        </w:rPr>
        <w:t xml:space="preserve"> </w:t>
      </w:r>
      <w:r w:rsidR="00410974" w:rsidRPr="00410974">
        <w:rPr>
          <w:i/>
          <w:sz w:val="18"/>
          <w:szCs w:val="18"/>
        </w:rPr>
        <w:t>Новосибирск)</w:t>
      </w:r>
      <w:r w:rsidR="00410974" w:rsidRPr="00410974">
        <w:rPr>
          <w:i/>
          <w:sz w:val="20"/>
          <w:szCs w:val="20"/>
        </w:rPr>
        <w:t xml:space="preserve"> -</w:t>
      </w:r>
      <w:r w:rsidR="00410974">
        <w:rPr>
          <w:b/>
          <w:color w:val="FF0000"/>
        </w:rPr>
        <w:t xml:space="preserve"> </w:t>
      </w:r>
      <w:r w:rsidRPr="003F43DA">
        <w:rPr>
          <w:b/>
          <w:color w:val="FF0000"/>
          <w:sz w:val="28"/>
          <w:szCs w:val="28"/>
        </w:rPr>
        <w:t xml:space="preserve"> </w:t>
      </w:r>
      <w:r w:rsidR="00AF2312" w:rsidRPr="000D2BB3">
        <w:rPr>
          <w:b/>
          <w:bCs/>
          <w:sz w:val="16"/>
          <w:szCs w:val="16"/>
        </w:rPr>
        <w:t>Э</w:t>
      </w:r>
      <w:r w:rsidR="00AF2312" w:rsidRPr="000D2BB3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делопроизводству,</w:t>
      </w:r>
      <w:r w:rsidR="00AF2312" w:rsidRPr="000D2BB3">
        <w:rPr>
          <w:i/>
          <w:iCs/>
          <w:color w:val="000000"/>
          <w:sz w:val="16"/>
          <w:szCs w:val="16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="00AF2312" w:rsidRPr="000D2BB3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="00AF2312" w:rsidRPr="000D2BB3">
        <w:rPr>
          <w:b/>
          <w:sz w:val="10"/>
          <w:szCs w:val="10"/>
        </w:rPr>
        <w:t>,</w:t>
      </w:r>
    </w:p>
    <w:p w:rsidR="003F43DA" w:rsidRPr="003F43DA" w:rsidRDefault="003F43DA" w:rsidP="00AF23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F43DA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43DA" w:rsidRPr="003F43DA" w:rsidRDefault="003F43DA" w:rsidP="00AF2312">
      <w:pPr>
        <w:tabs>
          <w:tab w:val="left" w:pos="0"/>
          <w:tab w:val="left" w:pos="142"/>
          <w:tab w:val="center" w:pos="8017"/>
          <w:tab w:val="left" w:pos="14445"/>
        </w:tabs>
        <w:spacing w:after="0" w:line="240" w:lineRule="auto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3F43DA">
        <w:rPr>
          <w:rFonts w:ascii="Times New Roman" w:hAnsi="Times New Roman" w:cs="Times New Roman"/>
          <w:i/>
          <w:spacing w:val="20"/>
          <w:sz w:val="15"/>
          <w:szCs w:val="15"/>
        </w:rPr>
        <w:tab/>
      </w:r>
      <w:r w:rsidRPr="003F43DA">
        <w:rPr>
          <w:rFonts w:ascii="Times New Roman" w:hAnsi="Times New Roman" w:cs="Times New Roman"/>
          <w:i/>
          <w:spacing w:val="20"/>
          <w:sz w:val="15"/>
          <w:szCs w:val="15"/>
        </w:rPr>
        <w:tab/>
        <w:t>Все вопросы семинара рассматриваются на конкретных примерах, с демонстрацией визуальных материалов на экране.</w:t>
      </w:r>
    </w:p>
    <w:bookmarkEnd w:id="0"/>
    <w:bookmarkEnd w:id="1"/>
    <w:p w:rsidR="003F43DA" w:rsidRPr="003F43DA" w:rsidRDefault="003F43DA" w:rsidP="00AF2312">
      <w:pPr>
        <w:tabs>
          <w:tab w:val="left" w:pos="0"/>
          <w:tab w:val="left" w:pos="142"/>
          <w:tab w:val="left" w:pos="345"/>
          <w:tab w:val="center" w:pos="5386"/>
        </w:tabs>
        <w:spacing w:after="0" w:line="240" w:lineRule="auto"/>
        <w:ind w:left="357"/>
        <w:jc w:val="center"/>
        <w:rPr>
          <w:rFonts w:ascii="Times New Roman" w:eastAsia="SimSun" w:hAnsi="Times New Roman" w:cs="Times New Roman"/>
          <w:color w:val="FF0000"/>
          <w:spacing w:val="-4"/>
          <w:sz w:val="20"/>
          <w:szCs w:val="20"/>
          <w:lang w:eastAsia="zh-CN"/>
        </w:rPr>
      </w:pPr>
      <w:r w:rsidRPr="003F43DA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>Стоимость участия  за одного слушателя</w:t>
      </w:r>
      <w:r w:rsidRPr="003F43DA">
        <w:rPr>
          <w:rFonts w:ascii="Times New Roman" w:eastAsia="SimSun" w:hAnsi="Times New Roman" w:cs="Times New Roman"/>
          <w:b/>
          <w:spacing w:val="-4"/>
          <w:sz w:val="20"/>
          <w:szCs w:val="20"/>
          <w:highlight w:val="yellow"/>
          <w:u w:val="single"/>
          <w:lang w:eastAsia="zh-CN"/>
        </w:rPr>
        <w:t xml:space="preserve">:   </w:t>
      </w:r>
      <w:r w:rsidR="006C5C99">
        <w:rPr>
          <w:rFonts w:ascii="Times New Roman" w:eastAsia="SimSun" w:hAnsi="Times New Roman" w:cs="Times New Roman"/>
          <w:b/>
          <w:spacing w:val="-4"/>
          <w:highlight w:val="yellow"/>
          <w:u w:val="single"/>
          <w:lang w:eastAsia="zh-CN"/>
        </w:rPr>
        <w:t>17</w:t>
      </w:r>
      <w:r w:rsidRPr="003F43DA">
        <w:rPr>
          <w:rFonts w:ascii="Times New Roman" w:eastAsia="SimSun" w:hAnsi="Times New Roman" w:cs="Times New Roman"/>
          <w:b/>
          <w:spacing w:val="-4"/>
          <w:highlight w:val="yellow"/>
          <w:u w:val="single"/>
          <w:lang w:eastAsia="zh-CN"/>
        </w:rPr>
        <w:t>00 руб</w:t>
      </w:r>
      <w:r w:rsidRPr="003F43DA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 </w:t>
      </w:r>
      <w:r w:rsidRPr="003F43DA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3F43DA">
        <w:rPr>
          <w:rFonts w:ascii="Times New Roman" w:eastAsia="SimSun" w:hAnsi="Times New Roman" w:cs="Times New Roman"/>
          <w:color w:val="FF0000"/>
          <w:spacing w:val="-4"/>
          <w:sz w:val="20"/>
          <w:szCs w:val="20"/>
          <w:lang w:eastAsia="zh-CN"/>
        </w:rPr>
        <w:t>(Расчет наличный, карта и безналичный (гарант.  письма)</w:t>
      </w:r>
    </w:p>
    <w:p w:rsidR="00921B15" w:rsidRPr="00FD7387" w:rsidRDefault="003F43DA" w:rsidP="00AF2312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387">
        <w:rPr>
          <w:rFonts w:ascii="Times New Roman" w:eastAsia="SimSun" w:hAnsi="Times New Roman" w:cs="Times New Roma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входит:</w:t>
      </w:r>
      <w:r w:rsidRPr="00FD7387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D7387">
        <w:rPr>
          <w:rFonts w:ascii="Times New Roman" w:eastAsia="SimSun" w:hAnsi="Times New Roman" w:cs="Times New Roma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</w:t>
      </w:r>
      <w:r w:rsidR="000B1E22">
        <w:rPr>
          <w:rFonts w:ascii="Times New Roman" w:eastAsia="SimSun" w:hAnsi="Times New Roman" w:cs="Times New Roma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АВТОРСКИЙ </w:t>
      </w:r>
      <w:r w:rsidRPr="00FD7387">
        <w:rPr>
          <w:rFonts w:ascii="Times New Roman" w:eastAsia="SimSun" w:hAnsi="Times New Roman" w:cs="Times New Roma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материал в электронном виде</w:t>
      </w:r>
    </w:p>
    <w:p w:rsidR="003F43DA" w:rsidRPr="003F43DA" w:rsidRDefault="003F43DA" w:rsidP="00AF2312">
      <w:pPr>
        <w:tabs>
          <w:tab w:val="left" w:pos="0"/>
          <w:tab w:val="left" w:pos="142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</w:pPr>
      <w:r w:rsidRPr="003F43DA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выдается сертификат, с последующей выдачей удостоверения о повышении квалификации от 16 ак.часов</w:t>
      </w:r>
    </w:p>
    <w:p w:rsidR="003F43DA" w:rsidRPr="00FC640B" w:rsidRDefault="003F43DA" w:rsidP="00FC640B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43DA">
        <w:rPr>
          <w:rFonts w:ascii="Times New Roman" w:eastAsia="SimSun" w:hAnsi="Times New Roman" w:cs="Times New Roman"/>
          <w:b/>
          <w:sz w:val="18"/>
          <w:szCs w:val="18"/>
          <w:u w:val="single"/>
          <w:lang w:eastAsia="zh-CN"/>
        </w:rPr>
        <w:t>Реквизиты для оплаты:</w:t>
      </w:r>
      <w:r w:rsidRPr="003F43DA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</w:t>
      </w:r>
      <w:r w:rsidRPr="003F43D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АНО ДПО «СЦОиПК «Просвещение», г. Новосибирск, ул. Кирова, 113, Деловой центр «Северянка»,  оф.340, ИНН  5405479510,  КПП 540501001, р/с 40703810527000000011  </w:t>
      </w:r>
      <w:r w:rsidRPr="003F43DA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Pr="003F43DA">
        <w:rPr>
          <w:rFonts w:ascii="Times New Roman" w:hAnsi="Times New Roman" w:cs="Times New Roman"/>
          <w:bCs/>
          <w:sz w:val="18"/>
          <w:szCs w:val="18"/>
        </w:rPr>
        <w:t>Ф-л Сибирский ПАО Банк "ФК Открытие"</w:t>
      </w:r>
      <w:r w:rsidRPr="003F43DA">
        <w:rPr>
          <w:rFonts w:ascii="Times New Roman" w:eastAsia="SimSun" w:hAnsi="Times New Roman" w:cs="Times New Roman"/>
          <w:sz w:val="18"/>
          <w:szCs w:val="18"/>
          <w:lang w:eastAsia="zh-CN"/>
        </w:rPr>
        <w:t>.</w:t>
      </w:r>
      <w:r w:rsidRPr="003F43DA">
        <w:rPr>
          <w:rFonts w:ascii="Times New Roman" w:eastAsia="SimSun" w:hAnsi="Times New Roman" w:cs="Times New Roman"/>
          <w:b/>
          <w:color w:val="0000FF"/>
          <w:sz w:val="18"/>
          <w:szCs w:val="18"/>
          <w:lang w:eastAsia="zh-CN"/>
        </w:rPr>
        <w:t xml:space="preserve">  </w:t>
      </w:r>
      <w:r w:rsidRPr="003F43DA">
        <w:rPr>
          <w:rFonts w:ascii="Times New Roman" w:eastAsia="SimSun" w:hAnsi="Times New Roman" w:cs="Times New Roma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F43DA">
        <w:rPr>
          <w:rFonts w:ascii="Times New Roman" w:eastAsia="SimSun" w:hAnsi="Times New Roman" w:cs="Times New Roman"/>
          <w:spacing w:val="-4"/>
          <w:sz w:val="18"/>
          <w:szCs w:val="18"/>
          <w:lang w:eastAsia="zh-CN"/>
        </w:rPr>
        <w:t>: консультац. услуги или  повышение квалиф, без НДС</w:t>
      </w:r>
      <w:r w:rsidRPr="003F43DA">
        <w:rPr>
          <w:rFonts w:ascii="Times New Roman" w:eastAsia="SimSun" w:hAnsi="Times New Roman" w:cs="Times New Roman"/>
          <w:sz w:val="18"/>
          <w:szCs w:val="18"/>
          <w:lang w:eastAsia="zh-CN"/>
        </w:rPr>
        <w:t>.</w:t>
      </w:r>
    </w:p>
    <w:p w:rsidR="003F43DA" w:rsidRPr="003F43DA" w:rsidRDefault="003F43DA" w:rsidP="00AF231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</w:pPr>
      <w:r w:rsidRPr="003F43DA">
        <w:rPr>
          <w:rFonts w:ascii="Times New Roman" w:eastAsia="SimSun" w:hAnsi="Times New Roman" w:cs="Times New Roman"/>
          <w:b/>
          <w:smallCaps/>
          <w:highlight w:val="yellow"/>
          <w:u w:val="single"/>
          <w:lang w:eastAsia="zh-CN"/>
        </w:rPr>
        <w:t>предварительная регистрация</w:t>
      </w:r>
      <w:r w:rsidRPr="003F43DA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3F43DA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3F43DA">
        <w:rPr>
          <w:rFonts w:ascii="Times New Roman" w:eastAsia="SimSu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>
            <wp:extent cx="183832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D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F43DA"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  <w:t xml:space="preserve"> </w:t>
      </w:r>
      <w:r w:rsidRPr="003F43DA">
        <w:rPr>
          <w:rFonts w:ascii="Times New Roman" w:eastAsia="SimSun" w:hAnsi="Times New Roman" w:cs="Times New Roman"/>
          <w:b/>
          <w:color w:val="000000"/>
          <w:sz w:val="16"/>
          <w:szCs w:val="16"/>
          <w:highlight w:val="yellow"/>
          <w:lang w:eastAsia="zh-CN"/>
        </w:rPr>
        <w:t>(указать ФИО, дату обучения, реквизиты, эл.адрес)</w:t>
      </w:r>
      <w:r w:rsidRPr="003F43DA">
        <w:rPr>
          <w:rFonts w:ascii="Times New Roman" w:eastAsia="SimSun" w:hAnsi="Times New Roman" w:cs="Times New Roman"/>
          <w:b/>
          <w:sz w:val="16"/>
          <w:szCs w:val="16"/>
          <w:highlight w:val="yellow"/>
          <w:lang w:eastAsia="zh-CN"/>
        </w:rPr>
        <w:t xml:space="preserve"> </w:t>
      </w:r>
    </w:p>
    <w:p w:rsidR="003F43DA" w:rsidRPr="003F43DA" w:rsidRDefault="003F43DA" w:rsidP="00FC640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43DA">
        <w:rPr>
          <w:rFonts w:ascii="Times New Roman" w:eastAsia="SimSun" w:hAnsi="Times New Roman" w:cs="Times New Roman"/>
          <w:b/>
          <w:highlight w:val="yellow"/>
          <w:lang w:eastAsia="zh-CN"/>
        </w:rPr>
        <w:t>8(383)</w:t>
      </w:r>
      <w:r w:rsidRPr="003F43DA">
        <w:rPr>
          <w:rFonts w:ascii="Times New Roman" w:eastAsia="SimSun" w:hAnsi="Times New Roman" w:cs="Times New Roman"/>
          <w:highlight w:val="yellow"/>
          <w:lang w:eastAsia="zh-CN"/>
        </w:rPr>
        <w:t>–</w:t>
      </w:r>
      <w:r w:rsidRPr="003F43DA">
        <w:rPr>
          <w:rFonts w:ascii="Times New Roman" w:eastAsia="SimSun" w:hAnsi="Times New Roman" w:cs="Times New Roman"/>
          <w:b/>
          <w:highlight w:val="yellow"/>
          <w:lang w:eastAsia="zh-CN"/>
        </w:rPr>
        <w:t>209-26-61, 89139364490, 89139442664</w:t>
      </w:r>
      <w:r w:rsidRPr="003F43DA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 или на сайте </w:t>
      </w:r>
      <w:r w:rsidRPr="003F43DA">
        <w:rPr>
          <w:rFonts w:ascii="Times New Roman" w:hAnsi="Times New Roman" w:cs="Times New Roman"/>
          <w:b/>
          <w:bCs/>
          <w:noProof/>
          <w:sz w:val="16"/>
          <w:szCs w:val="16"/>
          <w:highlight w:val="yellow"/>
        </w:rPr>
        <w:drawing>
          <wp:inline distT="0" distB="0" distL="0" distR="0">
            <wp:extent cx="102870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DA" w:rsidRPr="00A906EF" w:rsidRDefault="003F43DA" w:rsidP="00A906EF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B0F0"/>
          <w:sz w:val="20"/>
          <w:szCs w:val="20"/>
          <w:lang w:eastAsia="zh-CN"/>
        </w:rPr>
      </w:pPr>
      <w:r w:rsidRPr="00A906EF">
        <w:rPr>
          <w:rFonts w:ascii="Times New Roman" w:eastAsia="SimSun" w:hAnsi="Times New Roman" w:cs="Times New Roman"/>
          <w:b/>
          <w:color w:val="00B0F0"/>
          <w:sz w:val="20"/>
          <w:szCs w:val="20"/>
          <w:lang w:eastAsia="zh-CN"/>
        </w:rPr>
        <w:t xml:space="preserve"> 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sectPr w:rsidR="003F43DA" w:rsidRPr="00A906EF" w:rsidSect="00A906EF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9C" w:rsidRDefault="008A059C" w:rsidP="00A906EF">
      <w:pPr>
        <w:spacing w:after="0" w:line="240" w:lineRule="auto"/>
      </w:pPr>
      <w:r>
        <w:separator/>
      </w:r>
    </w:p>
  </w:endnote>
  <w:endnote w:type="continuationSeparator" w:id="0">
    <w:p w:rsidR="008A059C" w:rsidRDefault="008A059C" w:rsidP="00A9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9C" w:rsidRDefault="008A059C" w:rsidP="00A906EF">
      <w:pPr>
        <w:spacing w:after="0" w:line="240" w:lineRule="auto"/>
      </w:pPr>
      <w:r>
        <w:separator/>
      </w:r>
    </w:p>
  </w:footnote>
  <w:footnote w:type="continuationSeparator" w:id="0">
    <w:p w:rsidR="008A059C" w:rsidRDefault="008A059C" w:rsidP="00A9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AC"/>
    <w:multiLevelType w:val="multilevel"/>
    <w:tmpl w:val="626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236D"/>
    <w:multiLevelType w:val="hybridMultilevel"/>
    <w:tmpl w:val="84E4A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12CA0"/>
    <w:multiLevelType w:val="hybridMultilevel"/>
    <w:tmpl w:val="5CBAB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1C32"/>
    <w:multiLevelType w:val="multilevel"/>
    <w:tmpl w:val="9FB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15C40"/>
    <w:multiLevelType w:val="hybridMultilevel"/>
    <w:tmpl w:val="D98A187A"/>
    <w:lvl w:ilvl="0" w:tplc="4A82ED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39D"/>
    <w:multiLevelType w:val="hybridMultilevel"/>
    <w:tmpl w:val="A3CE82CA"/>
    <w:lvl w:ilvl="0" w:tplc="FE0CA9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E5D0E"/>
    <w:multiLevelType w:val="hybridMultilevel"/>
    <w:tmpl w:val="973C7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41E29"/>
    <w:multiLevelType w:val="multilevel"/>
    <w:tmpl w:val="81A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E6669"/>
    <w:multiLevelType w:val="hybridMultilevel"/>
    <w:tmpl w:val="D32CE0D0"/>
    <w:lvl w:ilvl="0" w:tplc="3D28BA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5052"/>
    <w:multiLevelType w:val="hybridMultilevel"/>
    <w:tmpl w:val="1D744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437D"/>
    <w:multiLevelType w:val="multilevel"/>
    <w:tmpl w:val="8AF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F3C09"/>
    <w:multiLevelType w:val="hybridMultilevel"/>
    <w:tmpl w:val="A4F2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23373"/>
    <w:multiLevelType w:val="hybridMultilevel"/>
    <w:tmpl w:val="EAAA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4925"/>
    <w:multiLevelType w:val="hybridMultilevel"/>
    <w:tmpl w:val="9E68879A"/>
    <w:lvl w:ilvl="0" w:tplc="8DBCEF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2F00"/>
    <w:multiLevelType w:val="hybridMultilevel"/>
    <w:tmpl w:val="5A40DCB4"/>
    <w:lvl w:ilvl="0" w:tplc="7276AD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96F75"/>
    <w:multiLevelType w:val="hybridMultilevel"/>
    <w:tmpl w:val="0A34C298"/>
    <w:lvl w:ilvl="0" w:tplc="FB34AC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C689C"/>
    <w:multiLevelType w:val="hybridMultilevel"/>
    <w:tmpl w:val="76FAE8D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36236CA"/>
    <w:multiLevelType w:val="hybridMultilevel"/>
    <w:tmpl w:val="3DF8B81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670148"/>
    <w:multiLevelType w:val="hybridMultilevel"/>
    <w:tmpl w:val="A884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0"/>
    <w:rsid w:val="000A6A70"/>
    <w:rsid w:val="000B1E22"/>
    <w:rsid w:val="000D5EB0"/>
    <w:rsid w:val="00137870"/>
    <w:rsid w:val="00153DE0"/>
    <w:rsid w:val="001E6D12"/>
    <w:rsid w:val="001F16AE"/>
    <w:rsid w:val="002705AD"/>
    <w:rsid w:val="003F43DA"/>
    <w:rsid w:val="003F536F"/>
    <w:rsid w:val="00410974"/>
    <w:rsid w:val="00461FA2"/>
    <w:rsid w:val="004A12DD"/>
    <w:rsid w:val="00512AB7"/>
    <w:rsid w:val="0063700B"/>
    <w:rsid w:val="0068068B"/>
    <w:rsid w:val="00697CDE"/>
    <w:rsid w:val="006B46EE"/>
    <w:rsid w:val="006C5C99"/>
    <w:rsid w:val="006F66AB"/>
    <w:rsid w:val="00725FA1"/>
    <w:rsid w:val="008634F6"/>
    <w:rsid w:val="008A059C"/>
    <w:rsid w:val="00921B15"/>
    <w:rsid w:val="009A5117"/>
    <w:rsid w:val="00A906EF"/>
    <w:rsid w:val="00AF2312"/>
    <w:rsid w:val="00B1204A"/>
    <w:rsid w:val="00B76ABF"/>
    <w:rsid w:val="00B85D49"/>
    <w:rsid w:val="00BD0C40"/>
    <w:rsid w:val="00C30448"/>
    <w:rsid w:val="00C63207"/>
    <w:rsid w:val="00D71A10"/>
    <w:rsid w:val="00D82AEF"/>
    <w:rsid w:val="00DD5E37"/>
    <w:rsid w:val="00E33C9F"/>
    <w:rsid w:val="00F01492"/>
    <w:rsid w:val="00FC640B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1F41-4E28-4B46-A54B-D3712C5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10"/>
  </w:style>
  <w:style w:type="paragraph" w:styleId="3">
    <w:name w:val="heading 3"/>
    <w:basedOn w:val="a"/>
    <w:link w:val="30"/>
    <w:uiPriority w:val="9"/>
    <w:qFormat/>
    <w:rsid w:val="0015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3D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3D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3DE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3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705AD"/>
    <w:pPr>
      <w:ind w:left="720"/>
      <w:contextualSpacing/>
    </w:pPr>
  </w:style>
  <w:style w:type="paragraph" w:styleId="a7">
    <w:name w:val="Title"/>
    <w:basedOn w:val="a"/>
    <w:link w:val="a8"/>
    <w:qFormat/>
    <w:rsid w:val="003F4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rsid w:val="003F43DA"/>
    <w:rPr>
      <w:rFonts w:ascii="Times New Roman" w:eastAsia="Times New Roman" w:hAnsi="Times New Roman" w:cs="Times New Roman"/>
      <w:b/>
      <w:sz w:val="40"/>
      <w:szCs w:val="20"/>
    </w:rPr>
  </w:style>
  <w:style w:type="character" w:styleId="a9">
    <w:name w:val="Emphasis"/>
    <w:qFormat/>
    <w:rsid w:val="003F43DA"/>
    <w:rPr>
      <w:i/>
      <w:iCs/>
    </w:rPr>
  </w:style>
  <w:style w:type="paragraph" w:styleId="aa">
    <w:name w:val="header"/>
    <w:basedOn w:val="a"/>
    <w:link w:val="ab"/>
    <w:uiPriority w:val="99"/>
    <w:unhideWhenUsed/>
    <w:rsid w:val="00A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6EF"/>
  </w:style>
  <w:style w:type="paragraph" w:styleId="ac">
    <w:name w:val="footer"/>
    <w:basedOn w:val="a"/>
    <w:link w:val="ad"/>
    <w:uiPriority w:val="99"/>
    <w:unhideWhenUsed/>
    <w:rsid w:val="00A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</cp:lastModifiedBy>
  <cp:revision>17</cp:revision>
  <dcterms:created xsi:type="dcterms:W3CDTF">2020-04-28T02:10:00Z</dcterms:created>
  <dcterms:modified xsi:type="dcterms:W3CDTF">2020-07-05T16:04:00Z</dcterms:modified>
</cp:coreProperties>
</file>