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E036" w14:textId="77777777" w:rsidR="008F2CF5" w:rsidRPr="00212AF9" w:rsidRDefault="00895E54" w:rsidP="008F2CF5">
      <w:pPr>
        <w:jc w:val="right"/>
        <w:rPr>
          <w:b/>
          <w:iCs/>
          <w:color w:val="FF0000"/>
          <w:sz w:val="18"/>
          <w:szCs w:val="18"/>
        </w:rPr>
      </w:pPr>
      <w:bookmarkStart w:id="0" w:name="OLE_LINK4"/>
      <w:bookmarkStart w:id="1" w:name="OLE_LINK5"/>
      <w:bookmarkStart w:id="2" w:name="_Hlk102124387"/>
      <w:r w:rsidRPr="00212AF9">
        <w:rPr>
          <w:sz w:val="16"/>
          <w:szCs w:val="16"/>
        </w:rPr>
        <w:t>Л</w:t>
      </w:r>
      <w:r w:rsidR="003F2F98" w:rsidRPr="00212AF9">
        <w:rPr>
          <w:sz w:val="16"/>
          <w:szCs w:val="16"/>
        </w:rPr>
        <w:t>ицензия № 9662 от 13.04.2016</w:t>
      </w:r>
      <w:r w:rsidR="00987500" w:rsidRPr="00212AF9">
        <w:rPr>
          <w:sz w:val="16"/>
          <w:szCs w:val="16"/>
        </w:rPr>
        <w:t xml:space="preserve">  </w:t>
      </w:r>
      <w:r w:rsidR="008F2CF5" w:rsidRPr="00212AF9">
        <w:rPr>
          <w:sz w:val="16"/>
          <w:szCs w:val="16"/>
        </w:rPr>
        <w:t xml:space="preserve">       </w:t>
      </w:r>
      <w:r w:rsidR="00987500" w:rsidRPr="00212AF9">
        <w:rPr>
          <w:sz w:val="16"/>
          <w:szCs w:val="16"/>
        </w:rPr>
        <w:t xml:space="preserve"> </w:t>
      </w:r>
      <w:r w:rsidR="00987500" w:rsidRPr="00212AF9">
        <w:rPr>
          <w:b/>
          <w:noProof/>
          <w:sz w:val="16"/>
          <w:szCs w:val="16"/>
        </w:rPr>
        <w:drawing>
          <wp:inline distT="0" distB="0" distL="0" distR="0" wp14:anchorId="0A31BD5D" wp14:editId="313A55B4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 w:rsidRPr="00212AF9">
        <w:rPr>
          <w:b/>
          <w:noProof/>
          <w:sz w:val="16"/>
          <w:szCs w:val="16"/>
        </w:rPr>
        <w:t xml:space="preserve">  </w:t>
      </w:r>
      <w:r w:rsidR="008F2CF5" w:rsidRPr="00212AF9">
        <w:rPr>
          <w:b/>
          <w:noProof/>
          <w:sz w:val="16"/>
          <w:szCs w:val="16"/>
        </w:rPr>
        <w:t xml:space="preserve">                  </w:t>
      </w:r>
      <w:r w:rsidR="00BD0DBE" w:rsidRPr="00212AF9">
        <w:rPr>
          <w:b/>
          <w:noProof/>
          <w:sz w:val="16"/>
          <w:szCs w:val="16"/>
        </w:rPr>
        <w:t xml:space="preserve">      </w:t>
      </w:r>
      <w:r w:rsidR="00987500" w:rsidRPr="00212AF9">
        <w:rPr>
          <w:b/>
          <w:noProof/>
          <w:sz w:val="16"/>
          <w:szCs w:val="16"/>
        </w:rPr>
        <w:t xml:space="preserve"> </w:t>
      </w:r>
      <w:r w:rsidR="008F2CF5" w:rsidRPr="00212AF9">
        <w:rPr>
          <w:b/>
          <w:iCs/>
          <w:color w:val="FF0000"/>
          <w:sz w:val="18"/>
          <w:szCs w:val="18"/>
        </w:rPr>
        <w:t>Для специалистов и руководителей кадровых служб,</w:t>
      </w:r>
    </w:p>
    <w:p w14:paraId="773048C3" w14:textId="77777777" w:rsidR="003F2F98" w:rsidRPr="00212AF9" w:rsidRDefault="008F2CF5" w:rsidP="008F2CF5">
      <w:pPr>
        <w:jc w:val="right"/>
        <w:rPr>
          <w:rStyle w:val="a5"/>
          <w:color w:val="FF0000"/>
          <w:sz w:val="20"/>
        </w:rPr>
      </w:pPr>
      <w:r w:rsidRPr="00212AF9">
        <w:rPr>
          <w:b/>
          <w:iCs/>
          <w:color w:val="FF0000"/>
          <w:sz w:val="18"/>
          <w:szCs w:val="18"/>
        </w:rPr>
        <w:t xml:space="preserve"> менеджеров по персоналу, руководителей, бухгалтеров, экономистов по труду, юристов и всех заинтересованных лиц.</w:t>
      </w:r>
      <w:r w:rsidRPr="00212AF9">
        <w:rPr>
          <w:b/>
          <w:bCs/>
          <w:color w:val="FF0000"/>
          <w:sz w:val="18"/>
          <w:szCs w:val="18"/>
        </w:rPr>
        <w:t xml:space="preserve"> </w:t>
      </w:r>
      <w:r w:rsidRPr="00212AF9">
        <w:rPr>
          <w:iCs/>
          <w:color w:val="FF0000"/>
          <w:sz w:val="18"/>
          <w:szCs w:val="18"/>
        </w:rPr>
        <w:t xml:space="preserve">  </w:t>
      </w:r>
    </w:p>
    <w:p w14:paraId="1264562E" w14:textId="77777777" w:rsidR="003F2F98" w:rsidRPr="00212AF9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212AF9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14:paraId="2E4AE792" w14:textId="77777777" w:rsidR="00895E54" w:rsidRPr="00212AF9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212AF9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25F6A7B8" wp14:editId="028D02B5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212AF9">
        <w:rPr>
          <w:rStyle w:val="a5"/>
          <w:bCs/>
          <w:sz w:val="16"/>
          <w:szCs w:val="16"/>
        </w:rPr>
        <w:t>проводит</w:t>
      </w:r>
    </w:p>
    <w:p w14:paraId="0AA2A31C" w14:textId="77777777" w:rsidR="00E80CC7" w:rsidRPr="00212AF9" w:rsidRDefault="00E80CC7" w:rsidP="00E80CC7">
      <w:pPr>
        <w:pStyle w:val="a3"/>
        <w:tabs>
          <w:tab w:val="left" w:pos="0"/>
          <w:tab w:val="left" w:pos="142"/>
        </w:tabs>
        <w:spacing w:line="204" w:lineRule="auto"/>
        <w:rPr>
          <w:spacing w:val="-4"/>
          <w:sz w:val="18"/>
          <w:szCs w:val="18"/>
        </w:rPr>
      </w:pPr>
      <w:r w:rsidRPr="00212AF9">
        <w:rPr>
          <w:color w:val="00B0F0"/>
          <w:sz w:val="28"/>
          <w:szCs w:val="28"/>
        </w:rPr>
        <w:t xml:space="preserve">ВЕБИНАР (ОНЛАЙН ТРАНСЛЯЦИЯ)  </w:t>
      </w:r>
      <w:r w:rsidRPr="00212AF9">
        <w:rPr>
          <w:spacing w:val="-4"/>
          <w:sz w:val="18"/>
          <w:szCs w:val="18"/>
        </w:rPr>
        <w:t xml:space="preserve"> </w:t>
      </w:r>
    </w:p>
    <w:p w14:paraId="1C581F33" w14:textId="2D92CEFE" w:rsidR="000A0E26" w:rsidRPr="00212AF9" w:rsidRDefault="00673EE2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27</w:t>
      </w:r>
      <w:r w:rsidR="00605BB1" w:rsidRPr="00212AF9">
        <w:rPr>
          <w:b/>
          <w:bCs/>
          <w:sz w:val="32"/>
          <w:szCs w:val="32"/>
          <w:u w:val="single"/>
        </w:rPr>
        <w:t xml:space="preserve"> Июня</w:t>
      </w:r>
      <w:r w:rsidR="00D60853" w:rsidRPr="00212AF9">
        <w:rPr>
          <w:b/>
          <w:bCs/>
          <w:sz w:val="32"/>
          <w:szCs w:val="32"/>
          <w:u w:val="single"/>
        </w:rPr>
        <w:t xml:space="preserve"> 202</w:t>
      </w:r>
      <w:r w:rsidR="00223DF3" w:rsidRPr="00212AF9">
        <w:rPr>
          <w:b/>
          <w:bCs/>
          <w:sz w:val="32"/>
          <w:szCs w:val="32"/>
          <w:u w:val="single"/>
        </w:rPr>
        <w:t>2</w:t>
      </w:r>
      <w:r w:rsidR="00461EF4" w:rsidRPr="00212AF9">
        <w:rPr>
          <w:b/>
          <w:bCs/>
          <w:sz w:val="32"/>
          <w:szCs w:val="32"/>
          <w:u w:val="single"/>
        </w:rPr>
        <w:t>г</w:t>
      </w:r>
      <w:r w:rsidR="00895E54" w:rsidRPr="00212AF9">
        <w:rPr>
          <w:b/>
          <w:bCs/>
          <w:sz w:val="32"/>
          <w:szCs w:val="32"/>
          <w:u w:val="single"/>
        </w:rPr>
        <w:t xml:space="preserve"> </w:t>
      </w:r>
    </w:p>
    <w:p w14:paraId="7BB19993" w14:textId="35F8AFFA" w:rsidR="003F2F98" w:rsidRPr="00212AF9" w:rsidRDefault="008F2CF5" w:rsidP="000A0E26">
      <w:pPr>
        <w:tabs>
          <w:tab w:val="left" w:pos="0"/>
          <w:tab w:val="left" w:pos="142"/>
        </w:tabs>
        <w:spacing w:before="80" w:line="204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212AF9">
        <w:rPr>
          <w:b/>
          <w:bCs/>
          <w:color w:val="00B0F0"/>
          <w:sz w:val="20"/>
          <w:szCs w:val="20"/>
        </w:rPr>
        <w:t xml:space="preserve">с </w:t>
      </w:r>
      <w:r w:rsidR="00805192" w:rsidRPr="00212AF9">
        <w:rPr>
          <w:b/>
          <w:bCs/>
          <w:color w:val="00B0F0"/>
          <w:sz w:val="20"/>
          <w:szCs w:val="20"/>
        </w:rPr>
        <w:t>9</w:t>
      </w:r>
      <w:r w:rsidR="002F3115" w:rsidRPr="00212AF9">
        <w:rPr>
          <w:b/>
          <w:bCs/>
          <w:color w:val="00B0F0"/>
          <w:sz w:val="20"/>
          <w:szCs w:val="20"/>
        </w:rPr>
        <w:t>-00 – 1</w:t>
      </w:r>
      <w:r w:rsidR="00805192" w:rsidRPr="00212AF9">
        <w:rPr>
          <w:b/>
          <w:bCs/>
          <w:color w:val="00B0F0"/>
          <w:sz w:val="20"/>
          <w:szCs w:val="20"/>
        </w:rPr>
        <w:t>3</w:t>
      </w:r>
      <w:r w:rsidR="002F3115" w:rsidRPr="00212AF9">
        <w:rPr>
          <w:b/>
          <w:bCs/>
          <w:color w:val="00B0F0"/>
          <w:sz w:val="20"/>
          <w:szCs w:val="20"/>
        </w:rPr>
        <w:t>-</w:t>
      </w:r>
      <w:r w:rsidR="00581651" w:rsidRPr="00212AF9">
        <w:rPr>
          <w:b/>
          <w:bCs/>
          <w:color w:val="00B0F0"/>
          <w:sz w:val="20"/>
          <w:szCs w:val="20"/>
        </w:rPr>
        <w:t>0</w:t>
      </w:r>
      <w:r w:rsidR="003F2F98" w:rsidRPr="00212AF9">
        <w:rPr>
          <w:b/>
          <w:bCs/>
          <w:color w:val="00B0F0"/>
          <w:sz w:val="20"/>
          <w:szCs w:val="20"/>
        </w:rPr>
        <w:t>0</w:t>
      </w:r>
      <w:r w:rsidR="002F3115" w:rsidRPr="00212AF9">
        <w:rPr>
          <w:b/>
          <w:bCs/>
          <w:color w:val="00B0F0"/>
          <w:sz w:val="20"/>
          <w:szCs w:val="20"/>
        </w:rPr>
        <w:t xml:space="preserve"> (время Москвы) = </w:t>
      </w:r>
      <w:r w:rsidR="00805192" w:rsidRPr="00212AF9">
        <w:rPr>
          <w:b/>
          <w:bCs/>
          <w:color w:val="00B0F0"/>
          <w:sz w:val="20"/>
          <w:szCs w:val="20"/>
        </w:rPr>
        <w:t>13-00</w:t>
      </w:r>
      <w:r w:rsidR="002F3115" w:rsidRPr="00212AF9">
        <w:rPr>
          <w:b/>
          <w:bCs/>
          <w:color w:val="00B0F0"/>
          <w:sz w:val="20"/>
          <w:szCs w:val="20"/>
        </w:rPr>
        <w:t xml:space="preserve"> – 1</w:t>
      </w:r>
      <w:r w:rsidR="00805192" w:rsidRPr="00212AF9">
        <w:rPr>
          <w:b/>
          <w:bCs/>
          <w:color w:val="00B0F0"/>
          <w:sz w:val="20"/>
          <w:szCs w:val="20"/>
        </w:rPr>
        <w:t>7</w:t>
      </w:r>
      <w:r w:rsidR="00581651" w:rsidRPr="00212AF9">
        <w:rPr>
          <w:b/>
          <w:bCs/>
          <w:color w:val="00B0F0"/>
          <w:sz w:val="20"/>
          <w:szCs w:val="20"/>
        </w:rPr>
        <w:t>-0</w:t>
      </w:r>
      <w:r w:rsidR="00E80CC7" w:rsidRPr="00212AF9">
        <w:rPr>
          <w:b/>
          <w:bCs/>
          <w:color w:val="00B0F0"/>
          <w:sz w:val="20"/>
          <w:szCs w:val="20"/>
        </w:rPr>
        <w:t>0 (время Нск)</w:t>
      </w:r>
      <w:r w:rsidR="00A9064F" w:rsidRPr="00212AF9">
        <w:rPr>
          <w:b/>
          <w:bCs/>
          <w:color w:val="00B0F0"/>
          <w:sz w:val="20"/>
          <w:szCs w:val="20"/>
        </w:rPr>
        <w:t xml:space="preserve"> </w:t>
      </w:r>
    </w:p>
    <w:p w14:paraId="675DA97E" w14:textId="77777777" w:rsidR="008F2CF5" w:rsidRPr="00212AF9" w:rsidRDefault="003F2F98" w:rsidP="00C810A2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212AF9">
        <w:rPr>
          <w:b/>
          <w:sz w:val="14"/>
          <w:szCs w:val="14"/>
        </w:rPr>
        <w:t>в программе:</w:t>
      </w:r>
      <w:r w:rsidR="00895E54" w:rsidRPr="00212AF9">
        <w:rPr>
          <w:b/>
          <w:caps/>
          <w:color w:val="FF0000"/>
        </w:rPr>
        <w:t xml:space="preserve"> </w:t>
      </w:r>
    </w:p>
    <w:p w14:paraId="0F3C21D1" w14:textId="77777777" w:rsidR="008F2CF5" w:rsidRPr="00212AF9" w:rsidRDefault="008F2CF5" w:rsidP="008F2CF5">
      <w:pPr>
        <w:tabs>
          <w:tab w:val="left" w:pos="0"/>
        </w:tabs>
        <w:ind w:left="720"/>
        <w:jc w:val="center"/>
        <w:rPr>
          <w:b/>
          <w:color w:val="FF0000"/>
          <w:sz w:val="8"/>
          <w:szCs w:val="8"/>
        </w:rPr>
      </w:pPr>
    </w:p>
    <w:p w14:paraId="0ED9EE02" w14:textId="77777777" w:rsidR="00202E09" w:rsidRPr="00202E09" w:rsidRDefault="00202E09" w:rsidP="00223DF3">
      <w:pPr>
        <w:tabs>
          <w:tab w:val="left" w:pos="0"/>
        </w:tabs>
        <w:spacing w:line="216" w:lineRule="auto"/>
        <w:jc w:val="center"/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</w:pPr>
      <w:r w:rsidRPr="00202E09"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</w:rPr>
        <w:t>«</w:t>
      </w:r>
      <w:r w:rsidR="00605BB1" w:rsidRPr="00202E09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</w:rPr>
        <w:t>Актуальные изменения в трудовом законодательстве</w:t>
      </w:r>
      <w:r w:rsidRPr="00202E09"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  <w:t xml:space="preserve"> </w:t>
      </w:r>
      <w:r w:rsidRPr="00202E09">
        <w:rPr>
          <w:b/>
          <w:bCs/>
          <w:caps/>
          <w:color w:val="FF0000"/>
          <w:sz w:val="32"/>
          <w:szCs w:val="32"/>
          <w:highlight w:val="yellow"/>
          <w:u w:val="single"/>
        </w:rPr>
        <w:t>И В ОФОРМЛЕНИИ ТРУДОВЫХ ОТНОШЕНИЙ</w:t>
      </w:r>
      <w:r w:rsidRPr="00202E09"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  <w:t xml:space="preserve"> </w:t>
      </w:r>
      <w:r w:rsidR="00605BB1" w:rsidRPr="00202E09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</w:rPr>
        <w:t xml:space="preserve">- 2022. </w:t>
      </w:r>
    </w:p>
    <w:p w14:paraId="5507CB86" w14:textId="77777777" w:rsidR="00133CBE" w:rsidRDefault="00605BB1" w:rsidP="00223DF3">
      <w:pPr>
        <w:tabs>
          <w:tab w:val="left" w:pos="0"/>
        </w:tabs>
        <w:spacing w:line="216" w:lineRule="auto"/>
        <w:jc w:val="center"/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</w:pPr>
      <w:r w:rsidRPr="00133CBE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</w:rPr>
        <w:t>Антикризисные меры.</w:t>
      </w:r>
      <w:r w:rsidR="00212AF9" w:rsidRPr="00133CBE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</w:rPr>
        <w:t xml:space="preserve"> </w:t>
      </w:r>
    </w:p>
    <w:p w14:paraId="16187396" w14:textId="0826D6B6" w:rsidR="00605BB1" w:rsidRPr="00133CBE" w:rsidRDefault="00202E09" w:rsidP="00223DF3">
      <w:pPr>
        <w:tabs>
          <w:tab w:val="left" w:pos="0"/>
        </w:tabs>
        <w:spacing w:line="216" w:lineRule="auto"/>
        <w:jc w:val="center"/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</w:pPr>
      <w:r w:rsidRPr="00133CBE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</w:rPr>
        <w:t>Глобальные изменения в области охраны труда</w:t>
      </w:r>
      <w:r w:rsidRPr="00133CBE">
        <w:rPr>
          <w:rFonts w:asciiTheme="minorHAnsi" w:hAnsiTheme="minorHAnsi"/>
          <w:b/>
          <w:bCs/>
          <w:caps/>
          <w:color w:val="FF0000"/>
          <w:sz w:val="32"/>
          <w:szCs w:val="32"/>
          <w:highlight w:val="yellow"/>
          <w:u w:val="single"/>
        </w:rPr>
        <w:t>»</w:t>
      </w:r>
    </w:p>
    <w:p w14:paraId="12818762" w14:textId="3442491F" w:rsidR="00223DF3" w:rsidRPr="00212AF9" w:rsidRDefault="00223DF3" w:rsidP="00223DF3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12AF9">
        <w:rPr>
          <w:rFonts w:ascii="Times New Roman" w:hAnsi="Times New Roman" w:cs="Times New Roman"/>
          <w:b/>
          <w:bCs/>
        </w:rPr>
        <w:t xml:space="preserve">ВСЕ САМЫЕ ПОСЛЕДНИЕ НОВАЦИИ, ЗАКОНОПРОЕКТЫ, ПЕРСПЕКТИВЫ, </w:t>
      </w:r>
    </w:p>
    <w:p w14:paraId="0E3375E0" w14:textId="77777777" w:rsidR="00223DF3" w:rsidRPr="00212AF9" w:rsidRDefault="00223DF3" w:rsidP="00223DF3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</w:rPr>
      </w:pPr>
      <w:r w:rsidRPr="00212AF9">
        <w:rPr>
          <w:rFonts w:ascii="Times New Roman" w:hAnsi="Times New Roman" w:cs="Times New Roman"/>
          <w:b/>
          <w:bCs/>
        </w:rPr>
        <w:t xml:space="preserve">ПРОВЕРКИ </w:t>
      </w:r>
      <w:r w:rsidRPr="00212AF9">
        <w:rPr>
          <w:rFonts w:ascii="Times New Roman" w:hAnsi="Times New Roman" w:cs="Times New Roman"/>
          <w:b/>
          <w:bCs/>
          <w:caps/>
        </w:rPr>
        <w:t>и ТРЕБОВАНИ</w:t>
      </w:r>
      <w:r w:rsidRPr="00212AF9">
        <w:rPr>
          <w:rFonts w:ascii="Times New Roman" w:hAnsi="Times New Roman" w:cs="Times New Roman"/>
          <w:b/>
          <w:bCs/>
        </w:rPr>
        <w:t xml:space="preserve">Я </w:t>
      </w:r>
      <w:r w:rsidRPr="00212AF9">
        <w:rPr>
          <w:rFonts w:ascii="Times New Roman" w:hAnsi="Times New Roman" w:cs="Times New Roman"/>
          <w:b/>
          <w:bCs/>
          <w:caps/>
        </w:rPr>
        <w:t xml:space="preserve">контролирующих органов, </w:t>
      </w:r>
    </w:p>
    <w:p w14:paraId="673DB97C" w14:textId="77777777" w:rsidR="00223DF3" w:rsidRPr="00212AF9" w:rsidRDefault="00223DF3" w:rsidP="00223DF3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caps/>
        </w:rPr>
      </w:pPr>
      <w:r w:rsidRPr="00212AF9">
        <w:rPr>
          <w:rFonts w:ascii="Times New Roman" w:hAnsi="Times New Roman" w:cs="Times New Roman"/>
          <w:b/>
          <w:bCs/>
          <w:caps/>
        </w:rPr>
        <w:t>электронный кадровый документооборот</w:t>
      </w:r>
      <w:r w:rsidRPr="00212AF9">
        <w:rPr>
          <w:rFonts w:ascii="Times New Roman" w:hAnsi="Times New Roman" w:cs="Times New Roman"/>
          <w:b/>
          <w:caps/>
        </w:rPr>
        <w:t>»</w:t>
      </w:r>
    </w:p>
    <w:p w14:paraId="4601C335" w14:textId="77777777" w:rsidR="00223DF3" w:rsidRPr="00212AF9" w:rsidRDefault="00223DF3" w:rsidP="00223DF3">
      <w:pPr>
        <w:spacing w:before="80"/>
        <w:jc w:val="center"/>
        <w:rPr>
          <w:b/>
          <w:bCs/>
          <w:caps/>
          <w:color w:val="00B0F0"/>
          <w:sz w:val="18"/>
          <w:szCs w:val="18"/>
        </w:rPr>
      </w:pPr>
      <w:r w:rsidRPr="00212AF9">
        <w:rPr>
          <w:b/>
          <w:bCs/>
          <w:caps/>
          <w:color w:val="00B0F0"/>
          <w:sz w:val="18"/>
          <w:szCs w:val="18"/>
        </w:rPr>
        <w:t xml:space="preserve">все Новации, ПРОВЕРКИ, требования контролирующих органов, </w:t>
      </w:r>
    </w:p>
    <w:p w14:paraId="4CAA9714" w14:textId="77777777" w:rsidR="00223DF3" w:rsidRPr="00212AF9" w:rsidRDefault="00223DF3" w:rsidP="00223DF3">
      <w:pPr>
        <w:spacing w:before="40"/>
        <w:jc w:val="center"/>
        <w:rPr>
          <w:b/>
          <w:bCs/>
          <w:caps/>
          <w:color w:val="00B0F0"/>
          <w:sz w:val="18"/>
          <w:szCs w:val="18"/>
        </w:rPr>
      </w:pPr>
      <w:r w:rsidRPr="00212AF9">
        <w:rPr>
          <w:b/>
          <w:bCs/>
          <w:caps/>
          <w:color w:val="00B0F0"/>
          <w:sz w:val="18"/>
          <w:szCs w:val="18"/>
        </w:rPr>
        <w:t>судебная практика по трудовым спорам.</w:t>
      </w:r>
    </w:p>
    <w:p w14:paraId="4772B767" w14:textId="77777777" w:rsidR="00223DF3" w:rsidRPr="00212AF9" w:rsidRDefault="00223DF3" w:rsidP="00223DF3">
      <w:pPr>
        <w:spacing w:before="40"/>
        <w:jc w:val="center"/>
        <w:rPr>
          <w:b/>
          <w:bCs/>
          <w:caps/>
          <w:color w:val="00B0F0"/>
          <w:sz w:val="8"/>
          <w:szCs w:val="8"/>
        </w:rPr>
      </w:pPr>
    </w:p>
    <w:p w14:paraId="7B5322C3" w14:textId="62C95A4C" w:rsidR="009E05E0" w:rsidRPr="00692BFB" w:rsidRDefault="00223DF3" w:rsidP="00692BFB">
      <w:pPr>
        <w:spacing w:before="40"/>
        <w:jc w:val="center"/>
        <w:rPr>
          <w:b/>
          <w:bCs/>
          <w:color w:val="FF0000"/>
          <w:sz w:val="16"/>
          <w:szCs w:val="16"/>
        </w:rPr>
      </w:pPr>
      <w:r w:rsidRPr="00212AF9">
        <w:rPr>
          <w:b/>
          <w:bCs/>
          <w:color w:val="FF0000"/>
          <w:sz w:val="16"/>
          <w:szCs w:val="16"/>
        </w:rPr>
        <w:t>С УЧЕТОМ НОВАЦИЙ НА ДАТУ ПРОВЕДЕНИЯ И ПЕРСПЕКТИВ</w:t>
      </w:r>
    </w:p>
    <w:p w14:paraId="3F699657" w14:textId="77777777" w:rsidR="009E05E0" w:rsidRPr="00212AF9" w:rsidRDefault="009E05E0" w:rsidP="009E05E0">
      <w:pPr>
        <w:spacing w:before="40"/>
        <w:jc w:val="center"/>
        <w:rPr>
          <w:b/>
          <w:bCs/>
          <w:color w:val="FF0000"/>
          <w:sz w:val="8"/>
          <w:szCs w:val="8"/>
        </w:rPr>
      </w:pPr>
    </w:p>
    <w:p w14:paraId="097457ED" w14:textId="15F70B91" w:rsidR="00605BB1" w:rsidRPr="00692BFB" w:rsidRDefault="009E05E0" w:rsidP="00692BFB">
      <w:pPr>
        <w:pStyle w:val="ac"/>
        <w:numPr>
          <w:ilvl w:val="0"/>
          <w:numId w:val="2"/>
        </w:numPr>
        <w:tabs>
          <w:tab w:val="left" w:pos="142"/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Все актуальные новации трудового законодательства и трудовых отношений в 2022 году на дату проведения!!!!!!!!!!!!</w:t>
      </w:r>
    </w:p>
    <w:p w14:paraId="5B549A09" w14:textId="77777777" w:rsidR="00605BB1" w:rsidRPr="00692BFB" w:rsidRDefault="00605BB1" w:rsidP="00692BFB">
      <w:pPr>
        <w:pStyle w:val="ac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Антикризисные изменения в трудовом законодательстве 2022 года.</w:t>
      </w:r>
    </w:p>
    <w:p w14:paraId="57A61F30" w14:textId="2742A88F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</w:rPr>
        <w:t xml:space="preserve">- </w:t>
      </w:r>
      <w:r w:rsidRPr="00692BFB">
        <w:rPr>
          <w:color w:val="000000"/>
          <w:sz w:val="22"/>
          <w:szCs w:val="22"/>
        </w:rPr>
        <w:t>Субсидии для работодателей (Постановление Правительства от 13.03.2022 № 362).</w:t>
      </w:r>
    </w:p>
    <w:p w14:paraId="1B075F10" w14:textId="692E879D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Отсрочка новых требований по охране труда.</w:t>
      </w:r>
    </w:p>
    <w:p w14:paraId="04D6AE80" w14:textId="068A7A08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Временный перевод работника к другому работодателю (Постановление Правительства РФ от 30.03.2022 № 511).</w:t>
      </w:r>
    </w:p>
    <w:p w14:paraId="3AF11521" w14:textId="65FAC38B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Мораторий на проведение проверок ГИТ (Постановление Правительства № 336 от 10.03.2022).</w:t>
      </w:r>
    </w:p>
    <w:p w14:paraId="4DC46868" w14:textId="2C6D8795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Защита минимального дохода работника от взыскания с 1 февраля 2022 года.</w:t>
      </w:r>
    </w:p>
    <w:p w14:paraId="02E63A52" w14:textId="22C80804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Порядок введения простоя Работодателями. Другие вопросы приостановки деятельности.</w:t>
      </w:r>
    </w:p>
    <w:p w14:paraId="55581BC7" w14:textId="07AC7333" w:rsidR="00605BB1" w:rsidRPr="00692BFB" w:rsidRDefault="00605BB1" w:rsidP="00692BFB">
      <w:pPr>
        <w:jc w:val="both"/>
        <w:rPr>
          <w:color w:val="000000"/>
          <w:sz w:val="22"/>
          <w:szCs w:val="22"/>
        </w:rPr>
      </w:pPr>
      <w:r w:rsidRPr="00692BFB">
        <w:rPr>
          <w:color w:val="000000"/>
          <w:sz w:val="22"/>
          <w:szCs w:val="22"/>
        </w:rPr>
        <w:t>- Изменение условий трудового договора по инициативе Работодателя. Постановление Конституционного Суда РФ 3-П от 20.01.2022</w:t>
      </w:r>
    </w:p>
    <w:p w14:paraId="302E7FC8" w14:textId="28501B4B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Правила перехода на электронный документооборот</w:t>
      </w:r>
      <w:r w:rsidRPr="00692BFB">
        <w:rPr>
          <w:rFonts w:ascii="Times New Roman" w:hAnsi="Times New Roman" w:cs="Times New Roman"/>
          <w:sz w:val="26"/>
          <w:szCs w:val="26"/>
        </w:rPr>
        <w:t>:</w:t>
      </w:r>
    </w:p>
    <w:p w14:paraId="02E8E803" w14:textId="4FED434F" w:rsidR="00605BB1" w:rsidRPr="00692BFB" w:rsidRDefault="00212AF9" w:rsidP="00692BFB">
      <w:pPr>
        <w:tabs>
          <w:tab w:val="left" w:pos="284"/>
        </w:tabs>
        <w:jc w:val="both"/>
        <w:rPr>
          <w:sz w:val="22"/>
          <w:szCs w:val="22"/>
        </w:rPr>
      </w:pPr>
      <w:r w:rsidRPr="00692BFB">
        <w:t xml:space="preserve">- </w:t>
      </w:r>
      <w:r w:rsidR="00605BB1" w:rsidRPr="00692BFB">
        <w:rPr>
          <w:sz w:val="22"/>
          <w:szCs w:val="22"/>
        </w:rPr>
        <w:t>Документы, которые потребуются Работодателю.</w:t>
      </w:r>
    </w:p>
    <w:p w14:paraId="3C197216" w14:textId="06F9DF4C" w:rsidR="00605BB1" w:rsidRPr="00692BFB" w:rsidRDefault="00212AF9" w:rsidP="00692BFB">
      <w:pPr>
        <w:tabs>
          <w:tab w:val="left" w:pos="284"/>
        </w:tabs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Порядок взаимодействия Работника и Работодателя. Использование электронных подписей.</w:t>
      </w:r>
    </w:p>
    <w:p w14:paraId="373A9C46" w14:textId="5D831357" w:rsidR="00605BB1" w:rsidRPr="00692BFB" w:rsidRDefault="00212AF9" w:rsidP="00692BFB">
      <w:pPr>
        <w:tabs>
          <w:tab w:val="left" w:pos="284"/>
        </w:tabs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 xml:space="preserve">Особый </w:t>
      </w:r>
      <w:r w:rsidR="00605BB1" w:rsidRPr="00692BFB">
        <w:rPr>
          <w:b/>
          <w:sz w:val="22"/>
          <w:szCs w:val="22"/>
        </w:rPr>
        <w:t>порядок трудоустройства</w:t>
      </w:r>
      <w:r w:rsidR="00605BB1" w:rsidRPr="00692BFB">
        <w:rPr>
          <w:sz w:val="22"/>
          <w:szCs w:val="22"/>
        </w:rPr>
        <w:t xml:space="preserve"> к работодателям, применяющих электронный кадровый документооборот.</w:t>
      </w:r>
    </w:p>
    <w:p w14:paraId="5E89F196" w14:textId="4BA62826" w:rsidR="00605BB1" w:rsidRPr="00692BFB" w:rsidRDefault="00212AF9" w:rsidP="00692BFB">
      <w:pPr>
        <w:tabs>
          <w:tab w:val="left" w:pos="284"/>
        </w:tabs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Хранение электронных документов. Конфиденциальность информации.</w:t>
      </w:r>
    </w:p>
    <w:p w14:paraId="6D05DE42" w14:textId="77777777" w:rsidR="00605BB1" w:rsidRPr="00692BFB" w:rsidRDefault="00605BB1" w:rsidP="00692BFB">
      <w:pPr>
        <w:pStyle w:val="ac"/>
        <w:numPr>
          <w:ilvl w:val="0"/>
          <w:numId w:val="10"/>
        </w:numPr>
        <w:spacing w:before="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Обязательность размещения информации на платформе «Работа в России» в 2022 г.</w:t>
      </w:r>
    </w:p>
    <w:p w14:paraId="152C70DB" w14:textId="577007DA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t xml:space="preserve">- </w:t>
      </w:r>
      <w:r w:rsidR="00605BB1" w:rsidRPr="00692BFB">
        <w:rPr>
          <w:sz w:val="22"/>
          <w:szCs w:val="22"/>
        </w:rPr>
        <w:t>Размещение вакансий и сведений о банкротстве.</w:t>
      </w:r>
    </w:p>
    <w:p w14:paraId="64F2442B" w14:textId="54D73403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Подача уведомлений о сокращении численности и штата работников.</w:t>
      </w:r>
    </w:p>
    <w:p w14:paraId="3D2E11D1" w14:textId="366EC0AE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Информация о выполнении требований по квотированию и специальным рабочим местам.</w:t>
      </w:r>
    </w:p>
    <w:p w14:paraId="2B6E63DB" w14:textId="77777777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Прием на квотируемые рабочие места инвалидов и порядок расчета квоты с 1 сентября 2022 года.</w:t>
      </w:r>
    </w:p>
    <w:p w14:paraId="44F995BC" w14:textId="77777777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 xml:space="preserve">Работа с персональными данными в 2022 году. </w:t>
      </w:r>
    </w:p>
    <w:p w14:paraId="35F22A95" w14:textId="09E7341B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t xml:space="preserve">-  </w:t>
      </w:r>
      <w:r w:rsidR="00605BB1" w:rsidRPr="00692BFB">
        <w:rPr>
          <w:sz w:val="22"/>
          <w:szCs w:val="22"/>
        </w:rPr>
        <w:t>Новая категория и новое согласие на обработку персональных данных.</w:t>
      </w:r>
    </w:p>
    <w:p w14:paraId="26587571" w14:textId="3B60C15F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 -</w:t>
      </w:r>
      <w:r w:rsidR="00605BB1" w:rsidRPr="00692BFB">
        <w:rPr>
          <w:sz w:val="22"/>
          <w:szCs w:val="22"/>
        </w:rPr>
        <w:t>Новые требования Роскомнадзора к биометрическим персональным данным.</w:t>
      </w:r>
    </w:p>
    <w:p w14:paraId="2A9E2554" w14:textId="4E33FC3E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Способы и формы защиты прав работодателя (анализ судебной практики).</w:t>
      </w:r>
    </w:p>
    <w:p w14:paraId="100AC09D" w14:textId="2E2B7372" w:rsidR="00605BB1" w:rsidRPr="00692BFB" w:rsidRDefault="00212AF9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Проверочные листы Роскомнадзора при проведении плановых проверок</w:t>
      </w:r>
    </w:p>
    <w:p w14:paraId="078C0A40" w14:textId="77777777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 xml:space="preserve">Глобальные изменения в области охраны труда. </w:t>
      </w:r>
    </w:p>
    <w:p w14:paraId="2271EA1B" w14:textId="4D4DDC1B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t xml:space="preserve">- </w:t>
      </w:r>
      <w:r w:rsidR="00605BB1" w:rsidRPr="00692BFB">
        <w:rPr>
          <w:sz w:val="22"/>
          <w:szCs w:val="22"/>
        </w:rPr>
        <w:t>Новые нормативные правовые акты (НПА) в сфере охраны труда, изменения в Законе о специальной оценке условий труда.</w:t>
      </w:r>
    </w:p>
    <w:p w14:paraId="072ED1C6" w14:textId="62901A4D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Новая редакция Трудового кодекса РФ в области охраны труда с 1 марта 2022 года – полный обзор новых обязанностей Работодателя.</w:t>
      </w:r>
    </w:p>
    <w:p w14:paraId="2A3242BE" w14:textId="4416BC01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Управление профессиональными рисками и выявление опасностей на рабочих местах, Положение о СУОТ.</w:t>
      </w:r>
    </w:p>
    <w:p w14:paraId="65373422" w14:textId="5CAD3881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Электронный документооборот в области охраны труда.</w:t>
      </w:r>
    </w:p>
    <w:p w14:paraId="11D7F6A3" w14:textId="2E04F689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Требования к инструкциям по охране труда. Отсрочка исполнения с апреля 2022</w:t>
      </w:r>
    </w:p>
    <w:p w14:paraId="251D8F7A" w14:textId="3C340320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Выдача СИЗ – требования 2022 г.</w:t>
      </w:r>
    </w:p>
    <w:p w14:paraId="7A160100" w14:textId="7729F1DD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Микротравмы и их расследование.</w:t>
      </w:r>
    </w:p>
    <w:p w14:paraId="39315A5B" w14:textId="29ED63A0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lastRenderedPageBreak/>
        <w:t xml:space="preserve">- </w:t>
      </w:r>
      <w:r w:rsidR="00605BB1" w:rsidRPr="00692BFB">
        <w:rPr>
          <w:sz w:val="22"/>
          <w:szCs w:val="22"/>
        </w:rPr>
        <w:t>Какие действия необходимо предпринять работодателю в связи с изменениями в законодательстве и в какие документы организации внести изменения.</w:t>
      </w:r>
    </w:p>
    <w:p w14:paraId="35642A8E" w14:textId="77777777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Изменения в области проведения контрольно-надзорных мероприятий ГИТ.</w:t>
      </w:r>
    </w:p>
    <w:p w14:paraId="5EC146BA" w14:textId="1B2E417E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t xml:space="preserve">- </w:t>
      </w:r>
      <w:r w:rsidR="00605BB1" w:rsidRPr="00692BFB">
        <w:rPr>
          <w:sz w:val="22"/>
          <w:szCs w:val="22"/>
        </w:rPr>
        <w:t>Новые проверочные листы ГИТ с 11 марта 2022 года.</w:t>
      </w:r>
    </w:p>
    <w:p w14:paraId="37C32FCD" w14:textId="248255D3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 xml:space="preserve">Общий порядок проведения контрольных (надзорных) мероприятий (248-ФЗ). Применение электронных средств при осуществлении контроля. Штрафные санкции и сроки давности. </w:t>
      </w:r>
    </w:p>
    <w:p w14:paraId="560DAA55" w14:textId="6121B479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- </w:t>
      </w:r>
      <w:r w:rsidR="00605BB1" w:rsidRPr="00692BFB">
        <w:rPr>
          <w:sz w:val="22"/>
          <w:szCs w:val="22"/>
        </w:rPr>
        <w:t>Правила начисления штрафов с 6 апреля 2022 года. Мультиштрафы.</w:t>
      </w:r>
    </w:p>
    <w:p w14:paraId="654C5711" w14:textId="31AFB2CC" w:rsidR="00605BB1" w:rsidRPr="00692BFB" w:rsidRDefault="009E05E0" w:rsidP="00692BFB">
      <w:pPr>
        <w:jc w:val="both"/>
        <w:rPr>
          <w:sz w:val="22"/>
          <w:szCs w:val="22"/>
        </w:rPr>
      </w:pPr>
      <w:r w:rsidRPr="00692BFB">
        <w:rPr>
          <w:sz w:val="22"/>
          <w:szCs w:val="22"/>
        </w:rPr>
        <w:t xml:space="preserve"> - </w:t>
      </w:r>
      <w:r w:rsidR="00605BB1" w:rsidRPr="00692BFB">
        <w:rPr>
          <w:sz w:val="22"/>
          <w:szCs w:val="22"/>
        </w:rPr>
        <w:t>Обзор Пленума Верховного суда РФ от 23 декабря 2021 года № 45 о рассмотрении дел об административных правонарушениях, связанных с нарушением ТК РФ.</w:t>
      </w:r>
    </w:p>
    <w:p w14:paraId="522D8D34" w14:textId="14B89488" w:rsidR="009E05E0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Трудовые книжки 2022 г.</w:t>
      </w:r>
      <w:r w:rsidRPr="0069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FB">
        <w:rPr>
          <w:rFonts w:ascii="Times New Roman" w:hAnsi="Times New Roman" w:cs="Times New Roman"/>
        </w:rPr>
        <w:t>Изучаем новую инструкцию и разъяснения Минтруда и Роструда. Риски Работодателя.</w:t>
      </w:r>
      <w:r w:rsidRPr="00692BFB">
        <w:rPr>
          <w:rFonts w:ascii="Times New Roman" w:hAnsi="Times New Roman" w:cs="Times New Roman"/>
          <w:b/>
        </w:rPr>
        <w:t xml:space="preserve"> </w:t>
      </w:r>
    </w:p>
    <w:p w14:paraId="100D2FAC" w14:textId="77777777" w:rsidR="009E05E0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Новый порядок ведения воинского учета с 8 января 2022 года.</w:t>
      </w:r>
    </w:p>
    <w:p w14:paraId="02F1C01F" w14:textId="77777777" w:rsidR="009E05E0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Иностранные граждане.</w:t>
      </w:r>
      <w:r w:rsidRPr="00692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FB">
        <w:rPr>
          <w:rFonts w:ascii="Times New Roman" w:hAnsi="Times New Roman" w:cs="Times New Roman"/>
        </w:rPr>
        <w:t>Требования к дактилоскопии и медосвидетельствованию с 2022 года. Санкции для граждан и Работодателей.</w:t>
      </w:r>
    </w:p>
    <w:p w14:paraId="1E3ED5D4" w14:textId="25BF392F" w:rsidR="009E05E0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Особенности трудоустройства граждан ДНР и ЛНР в России.</w:t>
      </w:r>
    </w:p>
    <w:p w14:paraId="3401890E" w14:textId="4DACBE55" w:rsidR="00692BFB" w:rsidRPr="00692BFB" w:rsidRDefault="00692BFB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BFB">
        <w:rPr>
          <w:rFonts w:ascii="Times New Roman" w:hAnsi="Times New Roman" w:cs="Times New Roman"/>
          <w:b/>
          <w:bCs/>
          <w:sz w:val="26"/>
          <w:szCs w:val="26"/>
        </w:rPr>
        <w:t>Судебная практика по трудовым спорам.</w:t>
      </w:r>
    </w:p>
    <w:p w14:paraId="0277777C" w14:textId="4392E5A1" w:rsidR="00605BB1" w:rsidRPr="00692BFB" w:rsidRDefault="00605BB1" w:rsidP="00692BFB">
      <w:pPr>
        <w:pStyle w:val="ac"/>
        <w:numPr>
          <w:ilvl w:val="0"/>
          <w:numId w:val="10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BFB">
        <w:rPr>
          <w:rFonts w:ascii="Times New Roman" w:hAnsi="Times New Roman" w:cs="Times New Roman"/>
          <w:b/>
          <w:sz w:val="26"/>
          <w:szCs w:val="26"/>
        </w:rPr>
        <w:t>Планируемые изменения в трудовом законодательстве: обзор важнейших законопроектов.</w:t>
      </w:r>
    </w:p>
    <w:p w14:paraId="4EC66150" w14:textId="77777777" w:rsidR="009E05E0" w:rsidRPr="00692BFB" w:rsidRDefault="009E05E0" w:rsidP="00692BFB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before="40"/>
        <w:ind w:left="426" w:hanging="426"/>
        <w:jc w:val="both"/>
        <w:rPr>
          <w:sz w:val="26"/>
          <w:szCs w:val="26"/>
        </w:rPr>
      </w:pPr>
      <w:r w:rsidRPr="00692BFB">
        <w:rPr>
          <w:b/>
          <w:bCs/>
          <w:sz w:val="26"/>
          <w:szCs w:val="26"/>
        </w:rPr>
        <w:t xml:space="preserve">Ответы на вопросы, рекомендации, </w:t>
      </w:r>
      <w:r w:rsidRPr="00692BFB">
        <w:rPr>
          <w:b/>
          <w:sz w:val="26"/>
          <w:szCs w:val="26"/>
        </w:rPr>
        <w:t>разбор практических ситуаций слушателей.</w:t>
      </w:r>
    </w:p>
    <w:p w14:paraId="5E1EFAAB" w14:textId="65834C2F" w:rsidR="00605BB1" w:rsidRPr="00212AF9" w:rsidRDefault="00605BB1" w:rsidP="00202E09">
      <w:pPr>
        <w:spacing w:before="40"/>
        <w:rPr>
          <w:b/>
          <w:bCs/>
          <w:color w:val="FF0000"/>
          <w:sz w:val="16"/>
          <w:szCs w:val="16"/>
        </w:rPr>
      </w:pPr>
    </w:p>
    <w:p w14:paraId="2F38FB29" w14:textId="77777777" w:rsidR="00223DF3" w:rsidRPr="00212AF9" w:rsidRDefault="00223DF3" w:rsidP="00223DF3">
      <w:pPr>
        <w:spacing w:before="80"/>
        <w:jc w:val="center"/>
        <w:rPr>
          <w:color w:val="000000"/>
          <w:sz w:val="21"/>
          <w:szCs w:val="21"/>
        </w:rPr>
      </w:pPr>
      <w:r w:rsidRPr="00212AF9">
        <w:rPr>
          <w:b/>
          <w:sz w:val="22"/>
          <w:szCs w:val="22"/>
          <w:u w:val="single"/>
        </w:rPr>
        <w:t>Читает:</w:t>
      </w:r>
      <w:r w:rsidRPr="00212AF9">
        <w:rPr>
          <w:color w:val="000000"/>
          <w:sz w:val="21"/>
          <w:szCs w:val="21"/>
        </w:rPr>
        <w:t xml:space="preserve"> </w:t>
      </w:r>
      <w:r w:rsidRPr="00212AF9">
        <w:rPr>
          <w:b/>
          <w:color w:val="FF0000"/>
          <w:sz w:val="28"/>
          <w:szCs w:val="28"/>
          <w:u w:val="single"/>
        </w:rPr>
        <w:t xml:space="preserve">Кофанов Дмитрий Иванович </w:t>
      </w:r>
      <w:r w:rsidRPr="00212AF9">
        <w:rPr>
          <w:b/>
          <w:sz w:val="28"/>
          <w:szCs w:val="28"/>
          <w:u w:val="single"/>
        </w:rPr>
        <w:t>(Москва-очень крутой лектор)</w:t>
      </w:r>
      <w:r w:rsidRPr="00212AF9">
        <w:rPr>
          <w:color w:val="FF0000"/>
          <w:sz w:val="28"/>
          <w:szCs w:val="28"/>
        </w:rPr>
        <w:t xml:space="preserve"> </w:t>
      </w:r>
      <w:r w:rsidRPr="00212AF9">
        <w:rPr>
          <w:color w:val="000000"/>
          <w:sz w:val="21"/>
          <w:szCs w:val="21"/>
        </w:rPr>
        <w:t xml:space="preserve">– Ведущий эксперт-практик по трудовому законодательству, трудовым отношениям,  кадровому делопроизводству, кадровому аудиту, практикующий юрист (судебная практика - </w:t>
      </w:r>
      <w:r w:rsidRPr="00212AF9">
        <w:rPr>
          <w:color w:val="000000"/>
          <w:sz w:val="21"/>
          <w:szCs w:val="21"/>
          <w:shd w:val="clear" w:color="auto" w:fill="FFFFFF"/>
        </w:rPr>
        <w:t>выиграл более 50-ти судебных процессов, выступая как на стороне работников, так и работодателей)</w:t>
      </w:r>
      <w:r w:rsidRPr="00212AF9">
        <w:rPr>
          <w:color w:val="000000"/>
          <w:sz w:val="21"/>
          <w:szCs w:val="21"/>
        </w:rPr>
        <w:t xml:space="preserve">, бизнес-консультант и автор изданий на тему трудового законодательства и кадрового делопроизводства. </w:t>
      </w:r>
    </w:p>
    <w:p w14:paraId="4FF573FD" w14:textId="77777777" w:rsidR="003F2F98" w:rsidRPr="00212AF9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212AF9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166F8E93" w14:textId="77777777" w:rsidR="003F2F98" w:rsidRPr="00212AF9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212AF9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1BD69A34" w14:textId="12E67F51" w:rsidR="00D7668B" w:rsidRPr="00212AF9" w:rsidRDefault="003F2F98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212AF9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212AF9">
        <w:rPr>
          <w:rFonts w:eastAsia="SimSun"/>
          <w:b/>
          <w:spacing w:val="-4"/>
          <w:lang w:eastAsia="zh-CN"/>
        </w:rPr>
        <w:t>:</w:t>
      </w:r>
      <w:r w:rsidR="00044B35" w:rsidRPr="00212AF9">
        <w:rPr>
          <w:rFonts w:eastAsia="SimSun"/>
          <w:b/>
          <w:color w:val="FF0000"/>
          <w:spacing w:val="-4"/>
          <w:u w:val="single"/>
          <w:lang w:eastAsia="zh-CN"/>
        </w:rPr>
        <w:t>25</w:t>
      </w:r>
      <w:r w:rsidRPr="00212AF9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212AF9">
        <w:rPr>
          <w:rFonts w:eastAsia="SimSun"/>
          <w:b/>
          <w:spacing w:val="-4"/>
          <w:lang w:eastAsia="zh-CN"/>
        </w:rPr>
        <w:t>(</w:t>
      </w:r>
      <w:r w:rsidRPr="00212AF9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  <w:r w:rsidR="00D7668B" w:rsidRPr="00212AF9">
        <w:rPr>
          <w:rFonts w:eastAsia="SimSun"/>
          <w:b/>
          <w:spacing w:val="-4"/>
          <w:sz w:val="22"/>
          <w:szCs w:val="22"/>
          <w:lang w:eastAsia="zh-CN"/>
        </w:rPr>
        <w:t xml:space="preserve"> </w:t>
      </w:r>
    </w:p>
    <w:p w14:paraId="50BD52D3" w14:textId="6A0846A9" w:rsidR="003F2F98" w:rsidRPr="00212AF9" w:rsidRDefault="00D7668B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212AF9">
        <w:rPr>
          <w:rFonts w:eastAsia="SimSun"/>
          <w:b/>
          <w:spacing w:val="-4"/>
          <w:sz w:val="22"/>
          <w:szCs w:val="22"/>
          <w:lang w:eastAsia="zh-CN"/>
        </w:rPr>
        <w:t>Работаем с электронными магазинами</w:t>
      </w:r>
      <w:r w:rsidR="009E05E0">
        <w:rPr>
          <w:rFonts w:eastAsia="SimSun"/>
          <w:b/>
          <w:spacing w:val="-4"/>
          <w:sz w:val="22"/>
          <w:szCs w:val="22"/>
          <w:lang w:eastAsia="zh-CN"/>
        </w:rPr>
        <w:t>. ЭДО</w:t>
      </w:r>
    </w:p>
    <w:p w14:paraId="0A1F560D" w14:textId="7B1852BA" w:rsidR="003F2F98" w:rsidRPr="009E05E0" w:rsidRDefault="003F2F98" w:rsidP="0068467F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color w:val="FF0000"/>
          <w:spacing w:val="-4"/>
          <w:u w:val="single"/>
          <w:lang w:eastAsia="zh-CN"/>
        </w:rPr>
      </w:pPr>
      <w:r w:rsidRPr="009E05E0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9E05E0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9E05E0">
        <w:rPr>
          <w:rFonts w:eastAsia="SimSun"/>
          <w:b/>
          <w:spacing w:val="-4"/>
          <w:lang w:eastAsia="zh-CN"/>
        </w:rPr>
        <w:t xml:space="preserve">авторский </w:t>
      </w:r>
      <w:r w:rsidR="008F2CF5" w:rsidRPr="009E05E0">
        <w:rPr>
          <w:rFonts w:eastAsia="SimSun"/>
          <w:b/>
          <w:spacing w:val="-4"/>
          <w:lang w:eastAsia="zh-CN"/>
        </w:rPr>
        <w:t xml:space="preserve">эксклюзивный </w:t>
      </w:r>
      <w:r w:rsidRPr="009E05E0">
        <w:rPr>
          <w:rFonts w:eastAsia="SimSun"/>
          <w:b/>
          <w:spacing w:val="-4"/>
          <w:lang w:eastAsia="zh-CN"/>
        </w:rPr>
        <w:t xml:space="preserve">информационный материал в электронном виде, </w:t>
      </w:r>
      <w:r w:rsidR="002F3115" w:rsidRPr="009E05E0">
        <w:rPr>
          <w:rFonts w:eastAsia="SimSun"/>
          <w:b/>
          <w:spacing w:val="-4"/>
          <w:lang w:eastAsia="zh-CN"/>
        </w:rPr>
        <w:t>доступ к видео</w:t>
      </w:r>
      <w:r w:rsidR="009E05E0">
        <w:rPr>
          <w:rFonts w:eastAsia="SimSun"/>
          <w:b/>
          <w:spacing w:val="-4"/>
          <w:lang w:eastAsia="zh-CN"/>
        </w:rPr>
        <w:t xml:space="preserve"> после проведения</w:t>
      </w:r>
    </w:p>
    <w:p w14:paraId="6F34EBB0" w14:textId="77777777" w:rsidR="003F2F98" w:rsidRPr="00212AF9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212AF9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212AF9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 w:rsidRPr="00212AF9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212AF9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212AF9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212AF9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="00693685" w:rsidRPr="00212AF9">
        <w:rPr>
          <w:b/>
          <w:sz w:val="18"/>
          <w:szCs w:val="18"/>
          <w:highlight w:val="yellow"/>
          <w:u w:val="single"/>
        </w:rPr>
        <w:t xml:space="preserve"> от 16 ак. часов</w:t>
      </w:r>
      <w:r w:rsidRPr="00212AF9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14:paraId="5C42BD44" w14:textId="77777777" w:rsidR="003F2F98" w:rsidRPr="00212AF9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212AF9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212AF9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212AF9">
        <w:rPr>
          <w:sz w:val="18"/>
          <w:szCs w:val="18"/>
        </w:rPr>
        <w:t xml:space="preserve">БИК 045004867   К\С 30101810250040000867   </w:t>
      </w:r>
      <w:r w:rsidRPr="00212AF9">
        <w:rPr>
          <w:rStyle w:val="a5"/>
          <w:bCs/>
          <w:sz w:val="18"/>
          <w:szCs w:val="18"/>
        </w:rPr>
        <w:t>Ф-л Сибирский ПАО Банк "ФК Открытие"</w:t>
      </w:r>
      <w:r w:rsidRPr="00212AF9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212AF9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212AF9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212AF9">
        <w:rPr>
          <w:rFonts w:eastAsia="SimSun"/>
          <w:sz w:val="17"/>
          <w:szCs w:val="17"/>
          <w:lang w:eastAsia="zh-CN"/>
        </w:rPr>
        <w:t>.</w:t>
      </w:r>
    </w:p>
    <w:p w14:paraId="0763BD23" w14:textId="77777777" w:rsidR="003F2F98" w:rsidRPr="00212AF9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212AF9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212AF9">
        <w:rPr>
          <w:rFonts w:eastAsia="SimSun"/>
          <w:b/>
          <w:u w:val="single"/>
          <w:lang w:eastAsia="zh-CN"/>
        </w:rPr>
        <w:t>:</w:t>
      </w:r>
      <w:r w:rsidR="00AA0137" w:rsidRPr="00212AF9">
        <w:rPr>
          <w:rFonts w:eastAsia="SimSun"/>
          <w:b/>
          <w:u w:val="single"/>
          <w:lang w:eastAsia="zh-CN"/>
        </w:rPr>
        <w:t xml:space="preserve"> на </w:t>
      </w:r>
      <w:r w:rsidR="00987500" w:rsidRPr="00212AF9">
        <w:rPr>
          <w:rFonts w:eastAsia="SimSun"/>
          <w:b/>
          <w:noProof/>
          <w:sz w:val="28"/>
          <w:szCs w:val="28"/>
        </w:rPr>
        <w:drawing>
          <wp:inline distT="0" distB="0" distL="0" distR="0" wp14:anchorId="76AD8A74" wp14:editId="7AA586E4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9C9E" w14:textId="77777777" w:rsidR="003F2F98" w:rsidRPr="00212AF9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212AF9">
        <w:rPr>
          <w:rFonts w:eastAsia="SimSun"/>
          <w:b/>
          <w:color w:val="FF0000"/>
          <w:u w:val="single"/>
          <w:lang w:eastAsia="zh-CN"/>
        </w:rPr>
        <w:t>8(383)</w:t>
      </w:r>
      <w:r w:rsidR="00A13107" w:rsidRPr="00212AF9">
        <w:rPr>
          <w:rFonts w:eastAsia="SimSun"/>
          <w:b/>
          <w:color w:val="FF0000"/>
          <w:u w:val="single"/>
          <w:lang w:eastAsia="zh-CN"/>
        </w:rPr>
        <w:t xml:space="preserve"> </w:t>
      </w:r>
      <w:r w:rsidRPr="00212AF9">
        <w:rPr>
          <w:rFonts w:eastAsia="SimSun"/>
          <w:color w:val="FF0000"/>
          <w:u w:val="single"/>
          <w:lang w:eastAsia="zh-CN"/>
        </w:rPr>
        <w:t>–</w:t>
      </w:r>
      <w:r w:rsidRPr="00212AF9">
        <w:rPr>
          <w:rFonts w:eastAsia="SimSun"/>
          <w:b/>
          <w:color w:val="FF0000"/>
          <w:u w:val="single"/>
          <w:lang w:eastAsia="zh-CN"/>
        </w:rPr>
        <w:t>209-26-61, 89139364490, 89139442664</w:t>
      </w:r>
      <w:bookmarkEnd w:id="0"/>
      <w:bookmarkEnd w:id="1"/>
      <w:r w:rsidRPr="00212AF9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212AF9">
        <w:rPr>
          <w:b/>
          <w:noProof/>
          <w:sz w:val="16"/>
          <w:szCs w:val="16"/>
          <w:u w:val="single"/>
        </w:rPr>
        <w:drawing>
          <wp:inline distT="0" distB="0" distL="0" distR="0" wp14:anchorId="3B34C83F" wp14:editId="72F2F69F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1605" w14:textId="77777777" w:rsidR="00E80CC7" w:rsidRPr="00212AF9" w:rsidRDefault="00E80CC7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color w:val="00B0F0"/>
          <w:lang w:eastAsia="zh-CN"/>
        </w:rPr>
      </w:pPr>
      <w:r w:rsidRPr="00212AF9">
        <w:rPr>
          <w:rFonts w:eastAsia="SimSu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051D6F46" w14:textId="77777777" w:rsidR="003F2F98" w:rsidRPr="00212AF9" w:rsidRDefault="003F2F98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14:paraId="55427F69" w14:textId="77777777" w:rsidR="003F2F98" w:rsidRPr="00212AF9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212AF9">
        <w:rPr>
          <w:b/>
          <w:bCs/>
          <w:sz w:val="16"/>
          <w:szCs w:val="16"/>
        </w:rPr>
        <w:tab/>
      </w:r>
      <w:r w:rsidRPr="00212AF9">
        <w:rPr>
          <w:b/>
          <w:bCs/>
          <w:sz w:val="16"/>
          <w:szCs w:val="16"/>
        </w:rPr>
        <w:tab/>
      </w:r>
      <w:r w:rsidRPr="00212AF9">
        <w:rPr>
          <w:b/>
          <w:bCs/>
          <w:sz w:val="16"/>
          <w:szCs w:val="16"/>
        </w:rPr>
        <w:tab/>
      </w:r>
      <w:r w:rsidRPr="00212AF9">
        <w:rPr>
          <w:b/>
          <w:bCs/>
          <w:sz w:val="16"/>
          <w:szCs w:val="16"/>
        </w:rPr>
        <w:tab/>
      </w:r>
      <w:r w:rsidRPr="00212AF9">
        <w:rPr>
          <w:b/>
          <w:bCs/>
          <w:sz w:val="16"/>
          <w:szCs w:val="16"/>
        </w:rPr>
        <w:tab/>
      </w:r>
      <w:r w:rsidRPr="00212AF9">
        <w:rPr>
          <w:sz w:val="16"/>
          <w:szCs w:val="16"/>
        </w:rPr>
        <w:tab/>
      </w:r>
    </w:p>
    <w:p w14:paraId="731EB4B6" w14:textId="77777777" w:rsidR="003F2F98" w:rsidRPr="00212AF9" w:rsidRDefault="003F2F98" w:rsidP="00975279">
      <w:pPr>
        <w:rPr>
          <w:sz w:val="16"/>
          <w:szCs w:val="16"/>
        </w:rPr>
      </w:pPr>
    </w:p>
    <w:p w14:paraId="7C079496" w14:textId="77777777" w:rsidR="003F2F98" w:rsidRPr="00212AF9" w:rsidRDefault="003F2F98" w:rsidP="00975279">
      <w:pPr>
        <w:rPr>
          <w:sz w:val="16"/>
          <w:szCs w:val="16"/>
        </w:rPr>
      </w:pPr>
    </w:p>
    <w:p w14:paraId="49DC430A" w14:textId="77777777" w:rsidR="003F2F98" w:rsidRPr="00212AF9" w:rsidRDefault="003F2F98" w:rsidP="00975279">
      <w:pPr>
        <w:rPr>
          <w:sz w:val="16"/>
          <w:szCs w:val="16"/>
        </w:rPr>
      </w:pPr>
    </w:p>
    <w:p w14:paraId="2204BCE9" w14:textId="77777777" w:rsidR="003F2F98" w:rsidRPr="00212AF9" w:rsidRDefault="003F2F98" w:rsidP="00975279">
      <w:pPr>
        <w:rPr>
          <w:sz w:val="16"/>
          <w:szCs w:val="16"/>
        </w:rPr>
      </w:pPr>
    </w:p>
    <w:p w14:paraId="2AD00E2A" w14:textId="77777777" w:rsidR="003F2F98" w:rsidRPr="00212AF9" w:rsidRDefault="003F2F98" w:rsidP="00975279">
      <w:pPr>
        <w:rPr>
          <w:sz w:val="16"/>
          <w:szCs w:val="16"/>
        </w:rPr>
      </w:pPr>
    </w:p>
    <w:p w14:paraId="0ABC1ABB" w14:textId="77777777" w:rsidR="003F2F98" w:rsidRPr="00212AF9" w:rsidRDefault="003F2F98" w:rsidP="00975279">
      <w:pPr>
        <w:rPr>
          <w:sz w:val="16"/>
          <w:szCs w:val="16"/>
        </w:rPr>
      </w:pPr>
    </w:p>
    <w:p w14:paraId="6D5A379F" w14:textId="77777777" w:rsidR="003F2F98" w:rsidRPr="00212AF9" w:rsidRDefault="003F2F98" w:rsidP="00DC5812">
      <w:pPr>
        <w:jc w:val="both"/>
        <w:rPr>
          <w:sz w:val="16"/>
          <w:szCs w:val="16"/>
        </w:rPr>
      </w:pPr>
    </w:p>
    <w:p w14:paraId="3914B7BD" w14:textId="77777777" w:rsidR="003F2F98" w:rsidRPr="00212AF9" w:rsidRDefault="003F2F98" w:rsidP="00C5101F">
      <w:pPr>
        <w:rPr>
          <w:sz w:val="16"/>
          <w:szCs w:val="16"/>
        </w:rPr>
      </w:pPr>
    </w:p>
    <w:p w14:paraId="6AD99391" w14:textId="77777777" w:rsidR="003F2F98" w:rsidRPr="00212AF9" w:rsidRDefault="003F2F98" w:rsidP="00C5101F">
      <w:pPr>
        <w:rPr>
          <w:sz w:val="16"/>
          <w:szCs w:val="16"/>
        </w:rPr>
      </w:pPr>
    </w:p>
    <w:p w14:paraId="37FF0D93" w14:textId="77777777" w:rsidR="003F2F98" w:rsidRPr="00212AF9" w:rsidRDefault="003F2F98" w:rsidP="00C5101F">
      <w:pPr>
        <w:rPr>
          <w:sz w:val="16"/>
          <w:szCs w:val="16"/>
        </w:rPr>
      </w:pPr>
    </w:p>
    <w:p w14:paraId="4EB88975" w14:textId="77777777" w:rsidR="003F2F98" w:rsidRPr="00212AF9" w:rsidRDefault="003F2F98" w:rsidP="00C5101F">
      <w:pPr>
        <w:rPr>
          <w:sz w:val="16"/>
          <w:szCs w:val="16"/>
        </w:rPr>
      </w:pPr>
    </w:p>
    <w:p w14:paraId="187E2B2B" w14:textId="77777777" w:rsidR="003F2F98" w:rsidRPr="00212AF9" w:rsidRDefault="003F2F98" w:rsidP="00C5101F">
      <w:pPr>
        <w:rPr>
          <w:sz w:val="16"/>
          <w:szCs w:val="16"/>
        </w:rPr>
      </w:pPr>
    </w:p>
    <w:p w14:paraId="3B4AC60C" w14:textId="77777777" w:rsidR="003F2F98" w:rsidRPr="00212AF9" w:rsidRDefault="003F2F98" w:rsidP="00C5101F">
      <w:pPr>
        <w:rPr>
          <w:sz w:val="16"/>
          <w:szCs w:val="16"/>
        </w:rPr>
      </w:pPr>
    </w:p>
    <w:p w14:paraId="3E9C8164" w14:textId="77777777" w:rsidR="003F2F98" w:rsidRPr="00212AF9" w:rsidRDefault="003F2F98" w:rsidP="00C5101F">
      <w:pPr>
        <w:rPr>
          <w:sz w:val="16"/>
          <w:szCs w:val="16"/>
        </w:rPr>
      </w:pPr>
    </w:p>
    <w:bookmarkEnd w:id="2"/>
    <w:p w14:paraId="151CBAAA" w14:textId="77777777" w:rsidR="003F2F98" w:rsidRPr="00212AF9" w:rsidRDefault="003F2F98" w:rsidP="00C5101F">
      <w:pPr>
        <w:rPr>
          <w:sz w:val="16"/>
          <w:szCs w:val="16"/>
        </w:rPr>
      </w:pPr>
    </w:p>
    <w:sectPr w:rsidR="003F2F98" w:rsidRPr="00212AF9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AC74" w14:textId="77777777" w:rsidR="007517E1" w:rsidRDefault="007517E1" w:rsidP="00037D6E">
      <w:r>
        <w:separator/>
      </w:r>
    </w:p>
  </w:endnote>
  <w:endnote w:type="continuationSeparator" w:id="0">
    <w:p w14:paraId="0FE1A26A" w14:textId="77777777" w:rsidR="007517E1" w:rsidRDefault="007517E1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FA4" w14:textId="77777777" w:rsidR="007517E1" w:rsidRDefault="007517E1" w:rsidP="00037D6E">
      <w:r>
        <w:separator/>
      </w:r>
    </w:p>
  </w:footnote>
  <w:footnote w:type="continuationSeparator" w:id="0">
    <w:p w14:paraId="69438D68" w14:textId="77777777" w:rsidR="007517E1" w:rsidRDefault="007517E1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6D"/>
    <w:multiLevelType w:val="multilevel"/>
    <w:tmpl w:val="635C37BA"/>
    <w:lvl w:ilvl="0">
      <w:start w:val="1"/>
      <w:numFmt w:val="bullet"/>
      <w:lvlText w:val="●"/>
      <w:lvlJc w:val="left"/>
      <w:pPr>
        <w:ind w:left="45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2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9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7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4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1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8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5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31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CD0845"/>
    <w:multiLevelType w:val="hybridMultilevel"/>
    <w:tmpl w:val="FFD2E3D4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1300"/>
    <w:multiLevelType w:val="multilevel"/>
    <w:tmpl w:val="1E8421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4AC"/>
    <w:multiLevelType w:val="hybridMultilevel"/>
    <w:tmpl w:val="1AD25BFA"/>
    <w:lvl w:ilvl="0" w:tplc="0360B6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73F8"/>
    <w:multiLevelType w:val="hybridMultilevel"/>
    <w:tmpl w:val="994C8B50"/>
    <w:lvl w:ilvl="0" w:tplc="FAB4886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B4047F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74AEA2F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705AAF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443033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B4D02AC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569060E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16C6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5A721AA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B6E47B5"/>
    <w:multiLevelType w:val="hybridMultilevel"/>
    <w:tmpl w:val="BAFE4D6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44B"/>
    <w:multiLevelType w:val="multilevel"/>
    <w:tmpl w:val="8814D7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EF743D"/>
    <w:multiLevelType w:val="hybridMultilevel"/>
    <w:tmpl w:val="48FE9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40ECE4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071"/>
    <w:multiLevelType w:val="hybridMultilevel"/>
    <w:tmpl w:val="DB90A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05A4"/>
    <w:multiLevelType w:val="hybridMultilevel"/>
    <w:tmpl w:val="A58EAD1E"/>
    <w:lvl w:ilvl="0" w:tplc="D3DC3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8388">
    <w:abstractNumId w:val="4"/>
  </w:num>
  <w:num w:numId="2" w16cid:durableId="323701264">
    <w:abstractNumId w:val="3"/>
  </w:num>
  <w:num w:numId="3" w16cid:durableId="838613665">
    <w:abstractNumId w:val="9"/>
  </w:num>
  <w:num w:numId="4" w16cid:durableId="817452731">
    <w:abstractNumId w:val="7"/>
  </w:num>
  <w:num w:numId="5" w16cid:durableId="1943997276">
    <w:abstractNumId w:val="5"/>
  </w:num>
  <w:num w:numId="6" w16cid:durableId="973371213">
    <w:abstractNumId w:val="1"/>
  </w:num>
  <w:num w:numId="7" w16cid:durableId="2098281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234383">
    <w:abstractNumId w:val="0"/>
  </w:num>
  <w:num w:numId="9" w16cid:durableId="839658400">
    <w:abstractNumId w:val="6"/>
  </w:num>
  <w:num w:numId="10" w16cid:durableId="53917358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4LhW7x5s1xgjijO68zNSAd0JYa8NhVX7KsmflnNPDyZjcekMXsYlodS1bXMMoGZg6cvBwTslAaybD1ilkae+bw==" w:salt="DftwgAWdQkcheWrfQS4L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EA"/>
    <w:rsid w:val="000011F5"/>
    <w:rsid w:val="00022577"/>
    <w:rsid w:val="00037D6E"/>
    <w:rsid w:val="00044B35"/>
    <w:rsid w:val="00080932"/>
    <w:rsid w:val="000A07A2"/>
    <w:rsid w:val="000A0E26"/>
    <w:rsid w:val="000A29B2"/>
    <w:rsid w:val="000D04A1"/>
    <w:rsid w:val="000D5CCE"/>
    <w:rsid w:val="000E62ED"/>
    <w:rsid w:val="000F14B8"/>
    <w:rsid w:val="000F2F24"/>
    <w:rsid w:val="001049D9"/>
    <w:rsid w:val="00111A78"/>
    <w:rsid w:val="001244B6"/>
    <w:rsid w:val="00127705"/>
    <w:rsid w:val="00133CBE"/>
    <w:rsid w:val="00144F38"/>
    <w:rsid w:val="00162629"/>
    <w:rsid w:val="0018437A"/>
    <w:rsid w:val="001A29A6"/>
    <w:rsid w:val="001A5D9E"/>
    <w:rsid w:val="001A7247"/>
    <w:rsid w:val="001B521A"/>
    <w:rsid w:val="001B6735"/>
    <w:rsid w:val="001D5C97"/>
    <w:rsid w:val="001E62F4"/>
    <w:rsid w:val="001F284B"/>
    <w:rsid w:val="00202E09"/>
    <w:rsid w:val="00205568"/>
    <w:rsid w:val="00205F6D"/>
    <w:rsid w:val="00212AF9"/>
    <w:rsid w:val="00217ED0"/>
    <w:rsid w:val="00223DF3"/>
    <w:rsid w:val="00241474"/>
    <w:rsid w:val="00286FF6"/>
    <w:rsid w:val="00291D21"/>
    <w:rsid w:val="00297CEE"/>
    <w:rsid w:val="002A3EDC"/>
    <w:rsid w:val="002D3AF5"/>
    <w:rsid w:val="002E3049"/>
    <w:rsid w:val="002E3C65"/>
    <w:rsid w:val="002E5589"/>
    <w:rsid w:val="002F052D"/>
    <w:rsid w:val="002F265F"/>
    <w:rsid w:val="002F3115"/>
    <w:rsid w:val="002F391A"/>
    <w:rsid w:val="00324328"/>
    <w:rsid w:val="00343084"/>
    <w:rsid w:val="00343FFE"/>
    <w:rsid w:val="0034625C"/>
    <w:rsid w:val="0035609B"/>
    <w:rsid w:val="00361C1E"/>
    <w:rsid w:val="00370A2F"/>
    <w:rsid w:val="003761B5"/>
    <w:rsid w:val="00377DD6"/>
    <w:rsid w:val="00380E9D"/>
    <w:rsid w:val="003850C0"/>
    <w:rsid w:val="00390FC8"/>
    <w:rsid w:val="00396207"/>
    <w:rsid w:val="003A05CF"/>
    <w:rsid w:val="003A47AA"/>
    <w:rsid w:val="003A5D74"/>
    <w:rsid w:val="003B04C5"/>
    <w:rsid w:val="003F2F98"/>
    <w:rsid w:val="004237EC"/>
    <w:rsid w:val="00424CFB"/>
    <w:rsid w:val="004334D0"/>
    <w:rsid w:val="00437562"/>
    <w:rsid w:val="00444E78"/>
    <w:rsid w:val="00445181"/>
    <w:rsid w:val="004570BB"/>
    <w:rsid w:val="00461EF4"/>
    <w:rsid w:val="00484026"/>
    <w:rsid w:val="004A3719"/>
    <w:rsid w:val="004A4BF0"/>
    <w:rsid w:val="004B606D"/>
    <w:rsid w:val="004D76F3"/>
    <w:rsid w:val="00525B46"/>
    <w:rsid w:val="0054389F"/>
    <w:rsid w:val="00547C7D"/>
    <w:rsid w:val="00562EAE"/>
    <w:rsid w:val="0056412B"/>
    <w:rsid w:val="00581651"/>
    <w:rsid w:val="00590F65"/>
    <w:rsid w:val="0059619D"/>
    <w:rsid w:val="005A2117"/>
    <w:rsid w:val="005C6FFD"/>
    <w:rsid w:val="005D0A19"/>
    <w:rsid w:val="005D2F57"/>
    <w:rsid w:val="005D7928"/>
    <w:rsid w:val="005F20A5"/>
    <w:rsid w:val="005F53DE"/>
    <w:rsid w:val="005F6EB9"/>
    <w:rsid w:val="00605BB1"/>
    <w:rsid w:val="00622562"/>
    <w:rsid w:val="00622FA6"/>
    <w:rsid w:val="006376E6"/>
    <w:rsid w:val="00673EE2"/>
    <w:rsid w:val="0068467F"/>
    <w:rsid w:val="00686DDC"/>
    <w:rsid w:val="00692BFB"/>
    <w:rsid w:val="00693685"/>
    <w:rsid w:val="006A2AAE"/>
    <w:rsid w:val="006B4278"/>
    <w:rsid w:val="006C1075"/>
    <w:rsid w:val="006C6762"/>
    <w:rsid w:val="006E78C8"/>
    <w:rsid w:val="00720120"/>
    <w:rsid w:val="00731F1F"/>
    <w:rsid w:val="007517E1"/>
    <w:rsid w:val="00752648"/>
    <w:rsid w:val="00773828"/>
    <w:rsid w:val="00776034"/>
    <w:rsid w:val="007935E9"/>
    <w:rsid w:val="007A7B01"/>
    <w:rsid w:val="007B060A"/>
    <w:rsid w:val="007B2BBB"/>
    <w:rsid w:val="007B3868"/>
    <w:rsid w:val="007C1A3C"/>
    <w:rsid w:val="007D13D8"/>
    <w:rsid w:val="007D24A3"/>
    <w:rsid w:val="007D7E53"/>
    <w:rsid w:val="007E01E9"/>
    <w:rsid w:val="00805192"/>
    <w:rsid w:val="00825B64"/>
    <w:rsid w:val="00826DE6"/>
    <w:rsid w:val="00826F6A"/>
    <w:rsid w:val="00860196"/>
    <w:rsid w:val="00867747"/>
    <w:rsid w:val="008727A0"/>
    <w:rsid w:val="00891EE2"/>
    <w:rsid w:val="00895E54"/>
    <w:rsid w:val="008A1C6E"/>
    <w:rsid w:val="008C5046"/>
    <w:rsid w:val="008C53C0"/>
    <w:rsid w:val="008D4F1C"/>
    <w:rsid w:val="008E71A4"/>
    <w:rsid w:val="008E7709"/>
    <w:rsid w:val="008F2CF5"/>
    <w:rsid w:val="008F3E65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9365D"/>
    <w:rsid w:val="009A1FE1"/>
    <w:rsid w:val="009B7083"/>
    <w:rsid w:val="009C2ED5"/>
    <w:rsid w:val="009C403C"/>
    <w:rsid w:val="009C6348"/>
    <w:rsid w:val="009C6ADF"/>
    <w:rsid w:val="009D1CA7"/>
    <w:rsid w:val="009E05E0"/>
    <w:rsid w:val="009E3E4E"/>
    <w:rsid w:val="00A13107"/>
    <w:rsid w:val="00A20584"/>
    <w:rsid w:val="00A22BC5"/>
    <w:rsid w:val="00A27EC9"/>
    <w:rsid w:val="00A31A6B"/>
    <w:rsid w:val="00A31DA5"/>
    <w:rsid w:val="00A652AB"/>
    <w:rsid w:val="00A9064F"/>
    <w:rsid w:val="00A93935"/>
    <w:rsid w:val="00AA0137"/>
    <w:rsid w:val="00AB5213"/>
    <w:rsid w:val="00AD39F4"/>
    <w:rsid w:val="00AD5C49"/>
    <w:rsid w:val="00AE466A"/>
    <w:rsid w:val="00AF1905"/>
    <w:rsid w:val="00B07323"/>
    <w:rsid w:val="00B120BB"/>
    <w:rsid w:val="00B47A32"/>
    <w:rsid w:val="00B6236E"/>
    <w:rsid w:val="00B64A1A"/>
    <w:rsid w:val="00B70E4A"/>
    <w:rsid w:val="00B7467F"/>
    <w:rsid w:val="00B86143"/>
    <w:rsid w:val="00B9135D"/>
    <w:rsid w:val="00BB31A8"/>
    <w:rsid w:val="00BC434D"/>
    <w:rsid w:val="00BD0DBE"/>
    <w:rsid w:val="00BD2465"/>
    <w:rsid w:val="00BE6CA6"/>
    <w:rsid w:val="00BE6CD2"/>
    <w:rsid w:val="00C000AD"/>
    <w:rsid w:val="00C16887"/>
    <w:rsid w:val="00C23A97"/>
    <w:rsid w:val="00C5101F"/>
    <w:rsid w:val="00C80E01"/>
    <w:rsid w:val="00C810A2"/>
    <w:rsid w:val="00CA6AF6"/>
    <w:rsid w:val="00CB623D"/>
    <w:rsid w:val="00CD1060"/>
    <w:rsid w:val="00CE6311"/>
    <w:rsid w:val="00CF6A0F"/>
    <w:rsid w:val="00D11486"/>
    <w:rsid w:val="00D160C5"/>
    <w:rsid w:val="00D207BF"/>
    <w:rsid w:val="00D2318A"/>
    <w:rsid w:val="00D46B00"/>
    <w:rsid w:val="00D50608"/>
    <w:rsid w:val="00D52E58"/>
    <w:rsid w:val="00D54557"/>
    <w:rsid w:val="00D60853"/>
    <w:rsid w:val="00D6503C"/>
    <w:rsid w:val="00D67A11"/>
    <w:rsid w:val="00D72F6E"/>
    <w:rsid w:val="00D7668B"/>
    <w:rsid w:val="00D813D6"/>
    <w:rsid w:val="00D96772"/>
    <w:rsid w:val="00D9734D"/>
    <w:rsid w:val="00DA6CC1"/>
    <w:rsid w:val="00DB03F6"/>
    <w:rsid w:val="00DB49BC"/>
    <w:rsid w:val="00DC5812"/>
    <w:rsid w:val="00DC5926"/>
    <w:rsid w:val="00DC5F19"/>
    <w:rsid w:val="00DD46C2"/>
    <w:rsid w:val="00DF2291"/>
    <w:rsid w:val="00E26A05"/>
    <w:rsid w:val="00E74607"/>
    <w:rsid w:val="00E74CC1"/>
    <w:rsid w:val="00E75DF0"/>
    <w:rsid w:val="00E80CC7"/>
    <w:rsid w:val="00E8632A"/>
    <w:rsid w:val="00E90824"/>
    <w:rsid w:val="00EB4780"/>
    <w:rsid w:val="00EB5975"/>
    <w:rsid w:val="00ED44F8"/>
    <w:rsid w:val="00EE46EB"/>
    <w:rsid w:val="00EF4FEA"/>
    <w:rsid w:val="00EF5E94"/>
    <w:rsid w:val="00F25514"/>
    <w:rsid w:val="00F279E4"/>
    <w:rsid w:val="00F65C56"/>
    <w:rsid w:val="00F71FDA"/>
    <w:rsid w:val="00F722A9"/>
    <w:rsid w:val="00F93E64"/>
    <w:rsid w:val="00F9588D"/>
    <w:rsid w:val="00FA66E1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59DA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  <w:style w:type="table" w:customStyle="1" w:styleId="StGen0">
    <w:name w:val="StGen0"/>
    <w:basedOn w:val="a1"/>
    <w:rsid w:val="00805192"/>
    <w:rPr>
      <w:rFonts w:ascii="Times New Roman" w:eastAsia="Times New Roman" w:hAnsi="Times New Roman"/>
      <w:sz w:val="24"/>
      <w:szCs w:val="24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42</cp:revision>
  <dcterms:created xsi:type="dcterms:W3CDTF">2021-01-21T03:58:00Z</dcterms:created>
  <dcterms:modified xsi:type="dcterms:W3CDTF">2022-05-11T09:43:00Z</dcterms:modified>
</cp:coreProperties>
</file>