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741C7" w14:textId="59E9E3D0" w:rsidR="00585378" w:rsidRPr="00DB5AE5" w:rsidRDefault="001D6DB5" w:rsidP="00585378">
      <w:pPr>
        <w:pStyle w:val="4"/>
        <w:jc w:val="right"/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bookmarkStart w:id="0" w:name="_Hlk112095336"/>
      <w:r w:rsidRPr="00DB5AE5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04CE7B8C">
            <wp:simplePos x="0" y="0"/>
            <wp:positionH relativeFrom="column">
              <wp:posOffset>-208915</wp:posOffset>
            </wp:positionH>
            <wp:positionV relativeFrom="paragraph">
              <wp:posOffset>-292735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378" w:rsidRPr="00DB5AE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Главным бухгалтерам, бухгалтерам</w:t>
      </w:r>
      <w:r w:rsidRPr="00DB5AE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, бухгалтерам мат. группы,  экономистам и др </w:t>
      </w:r>
      <w:r w:rsidR="00585378" w:rsidRPr="00DB5AE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</w:p>
    <w:p w14:paraId="6DE32FA7" w14:textId="4AFE630A" w:rsidR="00585378" w:rsidRPr="00DB5AE5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DB5AE5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DB5AE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2F206FE5" w14:textId="77777777" w:rsidR="00585378" w:rsidRPr="00DB5AE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DB5AE5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AE5">
        <w:rPr>
          <w:rStyle w:val="a5"/>
          <w:color w:val="000000"/>
          <w:sz w:val="18"/>
          <w:szCs w:val="18"/>
        </w:rPr>
        <w:t xml:space="preserve"> </w:t>
      </w:r>
      <w:r w:rsidRPr="00DB5AE5">
        <w:rPr>
          <w:rStyle w:val="a5"/>
          <w:color w:val="000000"/>
          <w:sz w:val="18"/>
          <w:szCs w:val="18"/>
          <w:u w:val="double"/>
        </w:rPr>
        <w:t xml:space="preserve">  </w:t>
      </w:r>
      <w:r w:rsidRPr="00DB5AE5">
        <w:rPr>
          <w:rStyle w:val="a5"/>
          <w:b/>
          <w:color w:val="000000"/>
          <w:sz w:val="24"/>
          <w:szCs w:val="24"/>
          <w:u w:val="double"/>
        </w:rPr>
        <w:t xml:space="preserve">АНО ДПО «Сибирский Центр образования и повышения квалификации    «ПРОСВЕЩЕНИЕ»  </w:t>
      </w:r>
    </w:p>
    <w:p w14:paraId="0A717412" w14:textId="77777777" w:rsidR="00585378" w:rsidRPr="00DB5AE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</w:p>
    <w:p w14:paraId="3D7E7BC7" w14:textId="77777777" w:rsidR="00585378" w:rsidRPr="00DB5AE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  <w:r w:rsidRPr="00DB5AE5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DB5AE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77777777" w:rsidR="00864BFB" w:rsidRPr="00DB5AE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DB5AE5">
        <w:rPr>
          <w:b w:val="0"/>
          <w:bCs/>
          <w:sz w:val="14"/>
          <w:szCs w:val="14"/>
        </w:rPr>
        <w:t>проводит</w:t>
      </w:r>
      <w:r w:rsidRPr="00DB5AE5">
        <w:rPr>
          <w:b w:val="0"/>
          <w:bCs/>
          <w:sz w:val="14"/>
          <w:szCs w:val="14"/>
          <w:highlight w:val="yellow"/>
        </w:rPr>
        <w:t xml:space="preserve"> </w:t>
      </w:r>
    </w:p>
    <w:p w14:paraId="3ECD46CA" w14:textId="78FDB1CC" w:rsidR="00585378" w:rsidRPr="00DB5AE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5AE5">
        <w:rPr>
          <w:b w:val="0"/>
          <w:bCs/>
          <w:sz w:val="12"/>
          <w:szCs w:val="12"/>
          <w:highlight w:val="yellow"/>
        </w:rPr>
        <w:t xml:space="preserve"> </w:t>
      </w:r>
      <w:r w:rsidRPr="00DB5AE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курс повышения квалификации с удостоверением о повышении квалификации </w:t>
      </w:r>
      <w:r w:rsidR="00110477" w:rsidRPr="00DB5AE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ПРОФСТАНДАРТОВ </w:t>
      </w:r>
      <w:r w:rsidRPr="00DB5AE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 </w:t>
      </w:r>
      <w:r w:rsidRPr="00DB5AE5">
        <w:rPr>
          <w:i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дня</w:t>
      </w:r>
      <w:r w:rsidRPr="00DB5AE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</w:p>
    <w:p w14:paraId="64218727" w14:textId="77777777" w:rsidR="00585378" w:rsidRPr="00DB5AE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color w:val="00B0F0"/>
          <w:sz w:val="32"/>
          <w:szCs w:val="32"/>
        </w:rPr>
      </w:pPr>
      <w:r w:rsidRPr="00DB5AE5">
        <w:rPr>
          <w:i/>
          <w:caps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вебинар (онлайн трансляция) - 2 дня</w:t>
      </w:r>
    </w:p>
    <w:p w14:paraId="754ABFDA" w14:textId="53E8C205" w:rsidR="00585378" w:rsidRPr="00DB5AE5" w:rsidRDefault="00253CEE" w:rsidP="00585378">
      <w:pPr>
        <w:pStyle w:val="affff"/>
        <w:tabs>
          <w:tab w:val="left" w:pos="0"/>
          <w:tab w:val="left" w:pos="142"/>
        </w:tabs>
        <w:rPr>
          <w:smallCaps/>
          <w:color w:val="FF0000"/>
          <w:sz w:val="36"/>
          <w:szCs w:val="36"/>
          <w:u w:val="single"/>
        </w:rPr>
      </w:pPr>
      <w:r w:rsidRPr="00DB5AE5">
        <w:rPr>
          <w:smallCaps/>
          <w:color w:val="FF0000"/>
          <w:sz w:val="36"/>
          <w:szCs w:val="36"/>
          <w:u w:val="single"/>
        </w:rPr>
        <w:t>23-24 Апреля</w:t>
      </w:r>
      <w:r w:rsidR="00965FBE" w:rsidRPr="00DB5AE5">
        <w:rPr>
          <w:smallCaps/>
          <w:color w:val="FF0000"/>
          <w:sz w:val="36"/>
          <w:szCs w:val="36"/>
          <w:u w:val="single"/>
        </w:rPr>
        <w:t xml:space="preserve"> 2026</w:t>
      </w:r>
    </w:p>
    <w:p w14:paraId="53186512" w14:textId="52CF4682" w:rsidR="00327432" w:rsidRPr="00DB5AE5" w:rsidRDefault="00327432" w:rsidP="00327432">
      <w:pPr>
        <w:jc w:val="center"/>
        <w:rPr>
          <w:b/>
          <w:bCs/>
          <w:color w:val="7030A0"/>
        </w:rPr>
      </w:pPr>
      <w:r w:rsidRPr="00DB5AE5">
        <w:rPr>
          <w:b/>
          <w:bCs/>
          <w:color w:val="7030A0"/>
        </w:rPr>
        <w:t>с 09.00 – 14</w:t>
      </w:r>
      <w:r w:rsidRPr="00DB5AE5">
        <w:rPr>
          <w:b/>
          <w:bCs/>
          <w:color w:val="7030A0"/>
        </w:rPr>
        <w:t>.00 (время М</w:t>
      </w:r>
      <w:r w:rsidRPr="00DB5AE5">
        <w:rPr>
          <w:b/>
          <w:bCs/>
          <w:color w:val="7030A0"/>
        </w:rPr>
        <w:t>осковское)</w:t>
      </w:r>
      <w:r w:rsidRPr="00DB5AE5">
        <w:rPr>
          <w:b/>
          <w:bCs/>
          <w:color w:val="7030A0"/>
        </w:rPr>
        <w:t xml:space="preserve"> – с 13-00 – 18-00 (время Новосибирское)</w:t>
      </w:r>
    </w:p>
    <w:p w14:paraId="07FF254B" w14:textId="77777777" w:rsidR="00585378" w:rsidRPr="00DB5AE5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5AE5">
        <w:rPr>
          <w:b w:val="0"/>
          <w:bCs/>
          <w:sz w:val="16"/>
          <w:szCs w:val="16"/>
        </w:rPr>
        <w:t xml:space="preserve"> </w:t>
      </w:r>
      <w:r w:rsidRPr="00DB5AE5">
        <w:rPr>
          <w:sz w:val="12"/>
          <w:szCs w:val="12"/>
        </w:rPr>
        <w:t xml:space="preserve"> </w:t>
      </w:r>
      <w:r w:rsidRPr="00DB5AE5">
        <w:rPr>
          <w:sz w:val="14"/>
          <w:szCs w:val="14"/>
        </w:rPr>
        <w:t xml:space="preserve">в программе:  </w:t>
      </w:r>
    </w:p>
    <w:p w14:paraId="62466458" w14:textId="77777777" w:rsidR="00585378" w:rsidRPr="00DB5AE5" w:rsidRDefault="00585378" w:rsidP="00585378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DB5AE5">
        <w:rPr>
          <w:b/>
          <w:bCs/>
          <w:sz w:val="12"/>
          <w:szCs w:val="12"/>
        </w:rPr>
        <w:t>_____________________________________________________________</w:t>
      </w:r>
      <w:r w:rsidRPr="00DB5AE5">
        <w:rPr>
          <w:b/>
          <w:bCs/>
          <w:sz w:val="4"/>
          <w:szCs w:val="4"/>
        </w:rPr>
        <w:t>_</w:t>
      </w:r>
      <w:r w:rsidRPr="00DB5AE5">
        <w:rPr>
          <w:b/>
          <w:bCs/>
          <w:sz w:val="12"/>
          <w:szCs w:val="12"/>
        </w:rPr>
        <w:t>____________________________________________________________</w:t>
      </w:r>
    </w:p>
    <w:p w14:paraId="4184635A" w14:textId="77777777" w:rsidR="00585378" w:rsidRPr="00DB5AE5" w:rsidRDefault="00585378" w:rsidP="00585378">
      <w:pPr>
        <w:pStyle w:val="western"/>
        <w:spacing w:before="0" w:beforeAutospacing="0" w:after="0" w:afterAutospacing="0" w:line="216" w:lineRule="auto"/>
        <w:jc w:val="center"/>
        <w:rPr>
          <w:sz w:val="20"/>
          <w:szCs w:val="20"/>
          <w:highlight w:val="yellow"/>
        </w:rPr>
      </w:pPr>
      <w:r w:rsidRPr="00DB5AE5">
        <w:rPr>
          <w:b/>
          <w:bCs/>
          <w:sz w:val="20"/>
          <w:szCs w:val="20"/>
          <w:highlight w:val="yellow"/>
          <w:u w:val="single"/>
        </w:rPr>
        <w:t>Курс  повышения квалификации</w:t>
      </w:r>
      <w:r w:rsidRPr="00DB5AE5">
        <w:rPr>
          <w:b/>
          <w:bCs/>
          <w:sz w:val="20"/>
          <w:szCs w:val="20"/>
          <w:highlight w:val="yellow"/>
        </w:rPr>
        <w:t xml:space="preserve"> с выдачей УДОСТОВЕРЕНИЯ о повышении квалификации</w:t>
      </w:r>
      <w:r w:rsidRPr="00DB5AE5">
        <w:rPr>
          <w:b/>
          <w:sz w:val="20"/>
          <w:szCs w:val="20"/>
          <w:highlight w:val="yellow"/>
          <w:u w:val="single"/>
        </w:rPr>
        <w:t xml:space="preserve"> </w:t>
      </w:r>
    </w:p>
    <w:p w14:paraId="0EE4564E" w14:textId="77777777" w:rsidR="00585378" w:rsidRPr="00DB5AE5" w:rsidRDefault="00585378" w:rsidP="00585378">
      <w:pPr>
        <w:pStyle w:val="a7"/>
        <w:spacing w:before="0" w:beforeAutospacing="0" w:after="0" w:afterAutospacing="0" w:line="216" w:lineRule="auto"/>
        <w:jc w:val="center"/>
        <w:rPr>
          <w:b/>
          <w:bCs/>
          <w:sz w:val="20"/>
          <w:szCs w:val="20"/>
          <w:highlight w:val="yellow"/>
          <w:u w:val="single"/>
        </w:rPr>
      </w:pPr>
      <w:r w:rsidRPr="00DB5AE5">
        <w:rPr>
          <w:bCs/>
          <w:sz w:val="20"/>
          <w:szCs w:val="20"/>
          <w:highlight w:val="yellow"/>
        </w:rPr>
        <w:t>Для профессионального стандарта "</w:t>
      </w:r>
      <w:r w:rsidRPr="00DB5AE5">
        <w:rPr>
          <w:b/>
          <w:sz w:val="20"/>
          <w:szCs w:val="20"/>
          <w:highlight w:val="yellow"/>
        </w:rPr>
        <w:t>БУХГАЛТЕР"</w:t>
      </w:r>
      <w:r w:rsidRPr="00DB5AE5">
        <w:rPr>
          <w:bCs/>
          <w:sz w:val="20"/>
          <w:szCs w:val="20"/>
          <w:highlight w:val="yellow"/>
        </w:rPr>
        <w:t xml:space="preserve"> </w:t>
      </w:r>
      <w:r w:rsidRPr="00DB5AE5">
        <w:rPr>
          <w:b/>
          <w:bCs/>
          <w:sz w:val="20"/>
          <w:szCs w:val="20"/>
          <w:highlight w:val="yellow"/>
          <w:u w:val="single"/>
        </w:rPr>
        <w:t xml:space="preserve">(«Главный бухгалтер», «Бухгалтер»), </w:t>
      </w:r>
    </w:p>
    <w:p w14:paraId="68CFA34F" w14:textId="77777777" w:rsidR="00585378" w:rsidRPr="00DB5AE5" w:rsidRDefault="00585378" w:rsidP="003D3F26">
      <w:pPr>
        <w:pStyle w:val="1"/>
        <w:spacing w:before="0" w:beforeAutospacing="0" w:after="0" w:afterAutospacing="0"/>
        <w:jc w:val="center"/>
        <w:rPr>
          <w:sz w:val="21"/>
          <w:szCs w:val="21"/>
        </w:rPr>
      </w:pPr>
      <w:r w:rsidRPr="00DB5AE5">
        <w:rPr>
          <w:sz w:val="21"/>
          <w:szCs w:val="21"/>
        </w:rPr>
        <w:t xml:space="preserve">Приказ Минтруда РФ от 21.02.2019 N 103Н "Об утверждении профессионального стандарта "Бухгалтер" </w:t>
      </w:r>
      <w:r w:rsidRPr="00DB5AE5">
        <w:rPr>
          <w:color w:val="FF0000"/>
          <w:sz w:val="21"/>
          <w:szCs w:val="21"/>
          <w:highlight w:val="yellow"/>
        </w:rPr>
        <w:t>(обязательны программы повышения квалификации в объеме не менее 120 ак. часов за три последовательных календарных года, но не менее 20 ак. часов в каждый год)</w:t>
      </w:r>
    </w:p>
    <w:p w14:paraId="00B8F7A7" w14:textId="77777777" w:rsidR="00585378" w:rsidRPr="00DB5AE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Cs/>
          <w:sz w:val="21"/>
          <w:szCs w:val="21"/>
        </w:rPr>
      </w:pPr>
      <w:r w:rsidRPr="00DB5AE5">
        <w:rPr>
          <w:b/>
          <w:bCs/>
          <w:sz w:val="21"/>
          <w:szCs w:val="21"/>
          <w:highlight w:val="yellow"/>
          <w:u w:val="single"/>
        </w:rPr>
        <w:t>Программа курса разработана для должностей учреждений госсектора: главный бухгалтер, бухгалтер</w:t>
      </w:r>
      <w:r w:rsidRPr="00DB5AE5">
        <w:rPr>
          <w:b/>
          <w:bCs/>
          <w:sz w:val="21"/>
          <w:szCs w:val="21"/>
          <w:u w:val="single"/>
        </w:rPr>
        <w:t>.</w:t>
      </w:r>
    </w:p>
    <w:p w14:paraId="53016F00" w14:textId="4FE07033" w:rsidR="00585378" w:rsidRPr="00DB5AE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sz w:val="21"/>
          <w:szCs w:val="21"/>
        </w:rPr>
      </w:pPr>
      <w:r w:rsidRPr="00DB5AE5">
        <w:rPr>
          <w:sz w:val="21"/>
          <w:szCs w:val="21"/>
        </w:rPr>
        <w:t>В соответствии с законом об Образовании в РФ о повышении квалификации   в соответствии с требованиями профстандарта</w:t>
      </w:r>
    </w:p>
    <w:p w14:paraId="77A9CC7D" w14:textId="77777777" w:rsidR="000D6523" w:rsidRPr="00DB5AE5" w:rsidRDefault="000D6523" w:rsidP="000D6523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7030A0"/>
          <w:sz w:val="21"/>
          <w:szCs w:val="21"/>
          <w:u w:val="single"/>
        </w:rPr>
      </w:pPr>
      <w:r w:rsidRPr="00DB5AE5">
        <w:rPr>
          <w:b/>
          <w:color w:val="7030A0"/>
          <w:sz w:val="21"/>
          <w:szCs w:val="21"/>
        </w:rPr>
        <w:t>Сведения об удостоверении вносятся в реестр ФИС ФРДО</w:t>
      </w:r>
    </w:p>
    <w:p w14:paraId="703D3867" w14:textId="77777777" w:rsidR="000D6523" w:rsidRPr="00DB5AE5" w:rsidRDefault="000D6523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sz w:val="8"/>
          <w:szCs w:val="8"/>
          <w:u w:val="single"/>
        </w:rPr>
      </w:pPr>
    </w:p>
    <w:p w14:paraId="790C28B7" w14:textId="77777777" w:rsidR="00585378" w:rsidRPr="00DB5AE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</w:p>
    <w:p w14:paraId="532FB683" w14:textId="77777777" w:rsidR="00DB5AE5" w:rsidRDefault="00356362" w:rsidP="00DB5AE5">
      <w:pPr>
        <w:spacing w:before="160"/>
        <w:jc w:val="center"/>
        <w:rPr>
          <w:b/>
          <w:bCs/>
          <w:caps/>
          <w:color w:val="FF0000"/>
          <w:sz w:val="40"/>
          <w:szCs w:val="40"/>
          <w:highlight w:val="yellow"/>
          <w:u w:val="single"/>
        </w:rPr>
      </w:pPr>
      <w:bookmarkStart w:id="1" w:name="_GoBack"/>
      <w:r w:rsidRPr="00DB5AE5">
        <w:rPr>
          <w:b/>
          <w:bCs/>
          <w:caps/>
          <w:color w:val="FF0000"/>
          <w:sz w:val="40"/>
          <w:szCs w:val="40"/>
          <w:highlight w:val="yellow"/>
          <w:u w:val="single"/>
        </w:rPr>
        <w:t>«</w:t>
      </w:r>
      <w:r w:rsidR="00253CEE" w:rsidRPr="00DB5AE5">
        <w:rPr>
          <w:b/>
          <w:bCs/>
          <w:caps/>
          <w:color w:val="FF0000"/>
          <w:sz w:val="40"/>
          <w:szCs w:val="40"/>
          <w:highlight w:val="yellow"/>
          <w:u w:val="single"/>
        </w:rPr>
        <w:t>Особенности организации и ведения учета учреждениями госсектора в 2026 году</w:t>
      </w:r>
    </w:p>
    <w:p w14:paraId="40693B36" w14:textId="3CA64EF4" w:rsidR="00253CEE" w:rsidRPr="00DB5AE5" w:rsidRDefault="00253CEE" w:rsidP="00DB5AE5">
      <w:pPr>
        <w:jc w:val="center"/>
        <w:rPr>
          <w:b/>
          <w:bCs/>
          <w:caps/>
          <w:color w:val="FF0000"/>
          <w:sz w:val="40"/>
          <w:szCs w:val="40"/>
          <w:u w:val="single"/>
        </w:rPr>
      </w:pPr>
      <w:r w:rsidRPr="00DB5AE5">
        <w:rPr>
          <w:b/>
          <w:bCs/>
          <w:caps/>
          <w:color w:val="FF0000"/>
          <w:sz w:val="40"/>
          <w:szCs w:val="40"/>
          <w:highlight w:val="yellow"/>
          <w:u w:val="single"/>
        </w:rPr>
        <w:t xml:space="preserve"> в свете применения новых ФСБУ</w:t>
      </w:r>
      <w:r w:rsidR="00356362" w:rsidRPr="00DB5AE5">
        <w:rPr>
          <w:b/>
          <w:bCs/>
          <w:caps/>
          <w:color w:val="FF0000"/>
          <w:sz w:val="40"/>
          <w:szCs w:val="40"/>
          <w:highlight w:val="yellow"/>
          <w:u w:val="single"/>
        </w:rPr>
        <w:t>»</w:t>
      </w:r>
    </w:p>
    <w:bookmarkEnd w:id="1"/>
    <w:p w14:paraId="53D21537" w14:textId="77777777" w:rsidR="00965FBE" w:rsidRPr="00DB5AE5" w:rsidRDefault="00965FBE" w:rsidP="006D01D5">
      <w:pPr>
        <w:jc w:val="center"/>
        <w:rPr>
          <w:b/>
          <w:bCs/>
          <w:caps/>
          <w:color w:val="FF0000"/>
          <w:sz w:val="4"/>
          <w:szCs w:val="4"/>
          <w:u w:val="single"/>
          <w:shd w:val="clear" w:color="auto" w:fill="FFFFFF"/>
        </w:rPr>
      </w:pPr>
    </w:p>
    <w:p w14:paraId="13BD14F5" w14:textId="2B85875A" w:rsidR="00585378" w:rsidRPr="00DB5AE5" w:rsidRDefault="00DB5AE5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DB5AE5">
        <w:rPr>
          <w:rStyle w:val="a6"/>
          <w:b w:val="0"/>
          <w:sz w:val="18"/>
          <w:szCs w:val="18"/>
          <w:lang w:val="x-none"/>
        </w:rPr>
        <w:t xml:space="preserve"> </w:t>
      </w:r>
      <w:r w:rsidR="00585378" w:rsidRPr="00DB5AE5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="00585378" w:rsidRPr="00DB5AE5">
        <w:rPr>
          <w:rStyle w:val="a6"/>
          <w:b w:val="0"/>
          <w:sz w:val="18"/>
          <w:szCs w:val="18"/>
        </w:rPr>
        <w:t>, органов власти</w:t>
      </w:r>
      <w:r w:rsidR="00585378" w:rsidRPr="00DB5AE5">
        <w:rPr>
          <w:rStyle w:val="a6"/>
          <w:b w:val="0"/>
          <w:sz w:val="18"/>
          <w:szCs w:val="18"/>
          <w:lang w:val="x-none"/>
        </w:rPr>
        <w:t>)</w:t>
      </w:r>
    </w:p>
    <w:p w14:paraId="57D9B3B9" w14:textId="77777777" w:rsidR="00585378" w:rsidRPr="00DB5AE5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DB5AE5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DB5AE5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25DAEEA4" w:rsidR="00585378" w:rsidRPr="00DB5AE5" w:rsidRDefault="00585378" w:rsidP="00585378">
      <w:pPr>
        <w:pBdr>
          <w:bottom w:val="single" w:sz="12" w:space="1" w:color="auto"/>
        </w:pBdr>
        <w:ind w:left="284"/>
        <w:jc w:val="center"/>
        <w:rPr>
          <w:b/>
          <w:color w:val="7030A0"/>
          <w:sz w:val="22"/>
          <w:szCs w:val="22"/>
        </w:rPr>
      </w:pPr>
      <w:r w:rsidRPr="00DB5AE5">
        <w:rPr>
          <w:b/>
          <w:color w:val="7030A0"/>
        </w:rPr>
        <w:t xml:space="preserve">на площадке </w:t>
      </w:r>
      <w:r w:rsidR="00864BFB" w:rsidRPr="00DB5AE5">
        <w:rPr>
          <w:b/>
          <w:color w:val="7030A0"/>
          <w:sz w:val="22"/>
          <w:szCs w:val="22"/>
        </w:rPr>
        <w:t xml:space="preserve">МТС </w:t>
      </w:r>
      <w:r w:rsidR="00864BFB" w:rsidRPr="00DB5AE5">
        <w:rPr>
          <w:b/>
          <w:color w:val="7030A0"/>
          <w:sz w:val="22"/>
          <w:szCs w:val="22"/>
          <w:lang w:val="en-US"/>
        </w:rPr>
        <w:t>Link</w:t>
      </w:r>
    </w:p>
    <w:p w14:paraId="070C4A7D" w14:textId="77777777" w:rsidR="006D01D5" w:rsidRPr="00DB5AE5" w:rsidRDefault="006D01D5" w:rsidP="00585378">
      <w:pPr>
        <w:ind w:left="284"/>
        <w:jc w:val="center"/>
        <w:rPr>
          <w:b/>
          <w:color w:val="7030A0"/>
          <w:sz w:val="8"/>
          <w:szCs w:val="8"/>
        </w:rPr>
      </w:pPr>
    </w:p>
    <w:p w14:paraId="031BA1E7" w14:textId="2D2036CA" w:rsidR="00DB5AE5" w:rsidRPr="001B43D5" w:rsidRDefault="00DB5AE5" w:rsidP="001B43D5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 Полужирный" w:hAnsi="Times New Roman Полужирный"/>
          <w:b/>
          <w:bCs/>
          <w:caps/>
          <w:color w:val="FF0000"/>
          <w:sz w:val="24"/>
          <w:szCs w:val="24"/>
        </w:rPr>
        <w:t>Обновление учетной политики на 2026 год</w:t>
      </w:r>
      <w:r w:rsidRPr="001B43D5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B43D5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1B43D5">
        <w:rPr>
          <w:rFonts w:ascii="Times New Roman" w:hAnsi="Times New Roman"/>
          <w:b/>
          <w:bCs/>
          <w:color w:val="FF0000"/>
          <w:sz w:val="24"/>
          <w:szCs w:val="24"/>
        </w:rPr>
        <w:t>разъяснения Минфина России от 22.12.2025.</w:t>
      </w:r>
      <w:r w:rsidRPr="001B43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43D5">
        <w:rPr>
          <w:rFonts w:ascii="Times New Roman" w:hAnsi="Times New Roman"/>
          <w:sz w:val="24"/>
          <w:szCs w:val="24"/>
        </w:rPr>
        <w:t>Недопустимость применения кодов 02 и 04 в ф. 0503173 (ф. 0503773). Уточнение по применению счетов Рабочем плане счетов. Организация аналитического учета. Сроки передачи первичных учетных документов в бухгалтерию. Сроки формирования бухгалтерских регистров. Детализация 340 и 440 КОСГУ с 01 января 2026. Запрет на применение метода «Красное сторно» при операциях, не предусмотренных действующими планами счетов.</w:t>
      </w:r>
    </w:p>
    <w:p w14:paraId="561ED489" w14:textId="076B5EC4" w:rsidR="00DB5AE5" w:rsidRPr="001B43D5" w:rsidRDefault="00DB5AE5" w:rsidP="001B43D5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 Полужирный" w:hAnsi="Times New Roman Полужирный"/>
          <w:b/>
          <w:bCs/>
          <w:caps/>
          <w:color w:val="FF0000"/>
          <w:sz w:val="24"/>
          <w:szCs w:val="24"/>
        </w:rPr>
        <w:t>Формирование графика документооборота в системе ЭДО</w:t>
      </w:r>
      <w:r w:rsidRPr="001B43D5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B43D5">
        <w:rPr>
          <w:rFonts w:ascii="Times New Roman" w:hAnsi="Times New Roman"/>
          <w:b/>
          <w:bCs/>
          <w:sz w:val="24"/>
          <w:szCs w:val="24"/>
        </w:rPr>
        <w:t xml:space="preserve">(Приложение №2 к СГС «Учетная политика»). </w:t>
      </w:r>
      <w:r w:rsidRPr="001B43D5">
        <w:rPr>
          <w:rFonts w:ascii="Times New Roman" w:hAnsi="Times New Roman"/>
          <w:sz w:val="24"/>
          <w:szCs w:val="24"/>
        </w:rPr>
        <w:t>Требования к формированию. Распределение обязанностей. Преимущество форм электронных первичных учетных документов над документами на бумажных носителях. Скан – копии документов.</w:t>
      </w:r>
      <w:r w:rsidRPr="001B43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43D5">
        <w:rPr>
          <w:rFonts w:ascii="Times New Roman" w:hAnsi="Times New Roman"/>
          <w:sz w:val="24"/>
          <w:szCs w:val="24"/>
        </w:rPr>
        <w:t>Требования к правилам документооборота. Включение бухгалтера в состав комиссий, включение бухгалтера в документооборот. Документы, отражаемые в журналах операций. Взаимодействие бухгалтерии со структурными подразделениями.</w:t>
      </w:r>
    </w:p>
    <w:p w14:paraId="77CC7FC2" w14:textId="733A422B" w:rsidR="00DB5AE5" w:rsidRPr="001B43D5" w:rsidRDefault="00DB5AE5" w:rsidP="001B43D5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 Полужирный" w:hAnsi="Times New Roman Полужирный"/>
          <w:b/>
          <w:bCs/>
          <w:caps/>
          <w:color w:val="FF0000"/>
          <w:sz w:val="24"/>
          <w:szCs w:val="24"/>
        </w:rPr>
        <w:t>Требования к организации внутреннего контроля с учетом приказа МФ РФ от 14.02.2025 № 15н</w:t>
      </w:r>
      <w:r w:rsidRPr="001B43D5">
        <w:rPr>
          <w:rFonts w:ascii="Times New Roman" w:hAnsi="Times New Roman"/>
          <w:b/>
          <w:bCs/>
          <w:sz w:val="24"/>
          <w:szCs w:val="24"/>
        </w:rPr>
        <w:t>.</w:t>
      </w:r>
      <w:r w:rsidRPr="001B43D5">
        <w:rPr>
          <w:rFonts w:ascii="Times New Roman" w:hAnsi="Times New Roman"/>
          <w:sz w:val="24"/>
          <w:szCs w:val="24"/>
        </w:rPr>
        <w:t xml:space="preserve"> Взаимодействие бухгалтерии со структурными подразделениями. Внутренний контроль как меры по предупреждению коррупции в разъяснения Минтруда РФ. Создание комиссии в учреждении по внутреннему контролю. Предварительный, текущий, последующий контроль. Оформление результатов внутреннего контроля.  </w:t>
      </w:r>
    </w:p>
    <w:p w14:paraId="7B4E2D35" w14:textId="1EE46513" w:rsidR="00DB5AE5" w:rsidRPr="001B43D5" w:rsidRDefault="00DB5AE5" w:rsidP="001B43D5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 Полужирный" w:hAnsi="Times New Roman Полужирный"/>
          <w:b/>
          <w:bCs/>
          <w:caps/>
          <w:color w:val="FF0000"/>
          <w:sz w:val="24"/>
          <w:szCs w:val="24"/>
        </w:rPr>
        <w:t>Формирование Рабочего плана счетов</w:t>
      </w:r>
      <w:r w:rsidRPr="001B43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43D5">
        <w:rPr>
          <w:rFonts w:ascii="Times New Roman" w:hAnsi="Times New Roman"/>
          <w:sz w:val="24"/>
          <w:szCs w:val="24"/>
        </w:rPr>
        <w:t xml:space="preserve">– требования к организации аналитического учета. Применение 340 и 440 КОСГУ в 2026 году. Структура отдельных счетов. Письмо МФ РФ от 18.02.2026 N 02-07-06/12539 «О применении кодов бюджетной классификации Российской Федерации в аналитических счетах рабочих планов счетов организаций бюджетной сферы». </w:t>
      </w:r>
    </w:p>
    <w:p w14:paraId="012954A7" w14:textId="4A116201" w:rsidR="00DB5AE5" w:rsidRPr="001B43D5" w:rsidRDefault="00DB5AE5" w:rsidP="001B43D5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 Полужирный" w:hAnsi="Times New Roman Полужирный"/>
          <w:caps/>
          <w:color w:val="FF0000"/>
          <w:sz w:val="24"/>
          <w:szCs w:val="24"/>
        </w:rPr>
      </w:pPr>
      <w:r w:rsidRPr="001B43D5">
        <w:rPr>
          <w:rFonts w:ascii="Times New Roman Полужирный" w:hAnsi="Times New Roman Полужирный"/>
          <w:b/>
          <w:bCs/>
          <w:caps/>
          <w:color w:val="FF0000"/>
          <w:sz w:val="24"/>
          <w:szCs w:val="24"/>
        </w:rPr>
        <w:t xml:space="preserve"> Работа в системе ЭДО.</w:t>
      </w:r>
      <w:r w:rsidRPr="001B43D5">
        <w:rPr>
          <w:rFonts w:ascii="Times New Roman Полужирный" w:hAnsi="Times New Roman Полужирный"/>
          <w:caps/>
          <w:color w:val="FF0000"/>
          <w:sz w:val="24"/>
          <w:szCs w:val="24"/>
        </w:rPr>
        <w:t xml:space="preserve"> </w:t>
      </w:r>
    </w:p>
    <w:p w14:paraId="29A12AAA" w14:textId="23F80D59" w:rsidR="00DB5AE5" w:rsidRPr="001B43D5" w:rsidRDefault="00E65CC7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B5AE5" w:rsidRPr="001B43D5">
        <w:rPr>
          <w:rFonts w:ascii="Times New Roman" w:hAnsi="Times New Roman"/>
          <w:b/>
          <w:sz w:val="24"/>
          <w:szCs w:val="24"/>
        </w:rPr>
        <w:t>Постоянно действующие комиссии в учреждении</w:t>
      </w:r>
      <w:r w:rsidR="00DB5AE5" w:rsidRPr="001B43D5">
        <w:rPr>
          <w:rFonts w:ascii="Times New Roman" w:hAnsi="Times New Roman"/>
          <w:sz w:val="24"/>
          <w:szCs w:val="24"/>
        </w:rPr>
        <w:t>: инвентаризационная комиссия, комиссия по поступлению и выбытию активов, комиссия по списанию НФА, приемочная комиссия. Разработка положений комиссии – основные требования к работе в соответствии с приказом МФ РФ от 13.09.2023 № 144н, состав комиссии, роль секретаря комиссии, применение электронных подписей, проведение инвентаризации комиссией по поступлению и выбытию активов. Особенности включения бухгалтера в работу комиссии</w:t>
      </w:r>
    </w:p>
    <w:p w14:paraId="26EE84BE" w14:textId="3E421312" w:rsidR="00DB5AE5" w:rsidRPr="001B43D5" w:rsidRDefault="00E65CC7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B43D5">
        <w:rPr>
          <w:rFonts w:ascii="Times New Roman" w:hAnsi="Times New Roman"/>
          <w:sz w:val="24"/>
          <w:szCs w:val="24"/>
        </w:rPr>
        <w:t xml:space="preserve">- </w:t>
      </w:r>
      <w:r w:rsidR="00DB5AE5" w:rsidRPr="001B43D5">
        <w:rPr>
          <w:rFonts w:ascii="Times New Roman" w:hAnsi="Times New Roman"/>
          <w:b/>
          <w:sz w:val="24"/>
          <w:szCs w:val="24"/>
        </w:rPr>
        <w:t xml:space="preserve">Учет нефинансовых активов в системе ЭДО с учетом разъяснений Минфина РФ </w:t>
      </w:r>
    </w:p>
    <w:p w14:paraId="276728DB" w14:textId="77777777" w:rsidR="00DB5AE5" w:rsidRPr="001B43D5" w:rsidRDefault="00DB5AE5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b/>
          <w:bCs/>
          <w:sz w:val="24"/>
          <w:szCs w:val="24"/>
        </w:rPr>
        <w:t xml:space="preserve">-  Учет основных средств. Применение СГС «Основные средства» </w:t>
      </w:r>
      <w:r w:rsidRPr="001B43D5">
        <w:rPr>
          <w:rFonts w:ascii="Times New Roman" w:hAnsi="Times New Roman"/>
          <w:sz w:val="24"/>
          <w:szCs w:val="24"/>
        </w:rPr>
        <w:t>Критерии отнесения объекта к ОС. Об изменении балансовой стоимости ОС при изменении кадастровой стоимости. Признание организациями государственного сектора инвентарного объекта в отношении мониторов, системных блоков. Отражение в бухгалтерском (бюджетном) учете объектов, созданных в результате ремонта. Движение ОС, оформляемые решениями комиссии. Выбор типа операций и последовательность документов. В каких случаях комиссия не должна оформлять решения о признании и прекращении признания активов. Изменение балансовой стоимости объекта ОС.</w:t>
      </w:r>
    </w:p>
    <w:p w14:paraId="3B9721C1" w14:textId="1565A26E" w:rsidR="00DB5AE5" w:rsidRPr="001B43D5" w:rsidRDefault="00E65CC7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sz w:val="24"/>
          <w:szCs w:val="24"/>
        </w:rPr>
        <w:t xml:space="preserve">- </w:t>
      </w:r>
      <w:r w:rsidR="00DB5AE5" w:rsidRPr="001B43D5">
        <w:rPr>
          <w:rFonts w:ascii="Times New Roman" w:hAnsi="Times New Roman"/>
          <w:b/>
          <w:sz w:val="24"/>
          <w:szCs w:val="24"/>
        </w:rPr>
        <w:t>Возможные ошибки при принятии решения и их влияние на финансовое обеспечение учреждения. Критерии «не актив»</w:t>
      </w:r>
      <w:r w:rsidR="00DB5AE5" w:rsidRPr="001B43D5">
        <w:rPr>
          <w:rFonts w:ascii="Times New Roman" w:hAnsi="Times New Roman"/>
          <w:sz w:val="24"/>
          <w:szCs w:val="24"/>
        </w:rPr>
        <w:t xml:space="preserve">. Приобретение ОЦДИ и разделение его впоследствии на 2 части. Акт по приеме – передаче НФА (ф. 0510448) – нюансы заполнения в одностороннем и двустороннем порядке. Особенности формирования актов о списании имущества, их увязка с данными инвентаризации. Особенности утверждения актов о списании руководителем учреждения если списание согласовывается с вышестоящей организации. Передача на утилизацию. Документальное оформление проводимых ремонтов в учреждении. Требования к ведению инвентарных карточек НФА. </w:t>
      </w:r>
    </w:p>
    <w:p w14:paraId="2FF6B02F" w14:textId="7F7F03AE" w:rsidR="00DB5AE5" w:rsidRPr="001B43D5" w:rsidRDefault="00E65CC7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B43D5">
        <w:rPr>
          <w:rFonts w:ascii="Times New Roman" w:hAnsi="Times New Roman"/>
          <w:sz w:val="24"/>
          <w:szCs w:val="24"/>
        </w:rPr>
        <w:t xml:space="preserve">- </w:t>
      </w:r>
      <w:r w:rsidR="00DB5AE5" w:rsidRPr="001B43D5">
        <w:rPr>
          <w:rFonts w:ascii="Times New Roman" w:hAnsi="Times New Roman"/>
          <w:b/>
          <w:sz w:val="24"/>
          <w:szCs w:val="24"/>
        </w:rPr>
        <w:t xml:space="preserve">Исправление ошибок прошлых лет. </w:t>
      </w:r>
    </w:p>
    <w:p w14:paraId="25D1CCBF" w14:textId="77777777" w:rsidR="00DB5AE5" w:rsidRPr="001B43D5" w:rsidRDefault="00DB5AE5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b/>
          <w:bCs/>
          <w:sz w:val="24"/>
          <w:szCs w:val="24"/>
        </w:rPr>
        <w:t>- Учет МЗ.</w:t>
      </w:r>
      <w:r w:rsidRPr="001B43D5">
        <w:rPr>
          <w:rFonts w:ascii="Times New Roman" w:hAnsi="Times New Roman"/>
          <w:sz w:val="24"/>
          <w:szCs w:val="24"/>
        </w:rPr>
        <w:t xml:space="preserve"> Применение 340 и 440 КОСГУ с 01.01.2026 года. Особенности поступления МЗ в учреждение: особенности документального оформления поступления МЗ в зависимости от срока использования: свыше 12 месяцев, до 12 месяцев. </w:t>
      </w:r>
    </w:p>
    <w:p w14:paraId="7CA894C6" w14:textId="6210F641" w:rsidR="00DB5AE5" w:rsidRPr="001B43D5" w:rsidRDefault="00E65CC7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sz w:val="24"/>
          <w:szCs w:val="24"/>
        </w:rPr>
        <w:t xml:space="preserve">- </w:t>
      </w:r>
      <w:r w:rsidR="00DB5AE5" w:rsidRPr="001B43D5">
        <w:rPr>
          <w:rFonts w:ascii="Times New Roman" w:hAnsi="Times New Roman"/>
          <w:b/>
          <w:sz w:val="24"/>
          <w:szCs w:val="24"/>
        </w:rPr>
        <w:t>Организация документооборота отдельных видов МЗ</w:t>
      </w:r>
      <w:r w:rsidR="00DB5AE5" w:rsidRPr="001B43D5">
        <w:rPr>
          <w:rFonts w:ascii="Times New Roman" w:hAnsi="Times New Roman"/>
          <w:sz w:val="24"/>
          <w:szCs w:val="24"/>
        </w:rPr>
        <w:t>: ГСМ, подарки, мягкий инвентарь, хозяйственные средства, канцтовары, прочие. Централизованная поставка лекарственных препаратов.  Списание материальных запасов: в каких случаях необходимо оформление результатов инвентаризации и Решения комиссии о признании НФА неактивами. Особенности формирования Акта о списании МЦ (ф.0510460).</w:t>
      </w:r>
    </w:p>
    <w:p w14:paraId="6A606484" w14:textId="5CA6498F" w:rsidR="00DB5AE5" w:rsidRPr="001B43D5" w:rsidRDefault="00E65CC7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B43D5">
        <w:rPr>
          <w:rFonts w:ascii="Times New Roman" w:hAnsi="Times New Roman"/>
          <w:sz w:val="24"/>
          <w:szCs w:val="24"/>
        </w:rPr>
        <w:t xml:space="preserve">- </w:t>
      </w:r>
      <w:r w:rsidR="00DB5AE5" w:rsidRPr="001B43D5">
        <w:rPr>
          <w:rFonts w:ascii="Times New Roman" w:hAnsi="Times New Roman"/>
          <w:b/>
          <w:sz w:val="24"/>
          <w:szCs w:val="24"/>
        </w:rPr>
        <w:t xml:space="preserve">Разработка неунифицированных форм для обоснования списания МЗ. </w:t>
      </w:r>
    </w:p>
    <w:p w14:paraId="0EFD0E12" w14:textId="31A2FE21" w:rsidR="00DB5AE5" w:rsidRPr="001B43D5" w:rsidRDefault="00DB5AE5" w:rsidP="001B43D5">
      <w:pPr>
        <w:pStyle w:val="af"/>
        <w:numPr>
          <w:ilvl w:val="0"/>
          <w:numId w:val="49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 Полужирный" w:hAnsi="Times New Roman Полужирный"/>
          <w:b/>
          <w:bCs/>
          <w:caps/>
          <w:color w:val="FF0000"/>
          <w:sz w:val="24"/>
          <w:szCs w:val="24"/>
        </w:rPr>
      </w:pPr>
      <w:r w:rsidRPr="001B43D5">
        <w:rPr>
          <w:rFonts w:ascii="Times New Roman Полужирный" w:hAnsi="Times New Roman Полужирный"/>
          <w:b/>
          <w:bCs/>
          <w:caps/>
          <w:color w:val="FF0000"/>
          <w:sz w:val="24"/>
          <w:szCs w:val="24"/>
        </w:rPr>
        <w:t>Учет дебиторской и кредиторской задолженности в 2026 году:</w:t>
      </w:r>
    </w:p>
    <w:p w14:paraId="1D119485" w14:textId="77777777" w:rsidR="00DB5AE5" w:rsidRPr="001B43D5" w:rsidRDefault="00DB5AE5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b/>
          <w:bCs/>
          <w:sz w:val="24"/>
          <w:szCs w:val="24"/>
        </w:rPr>
        <w:t xml:space="preserve">- Письмо Минфина России от 30.12.2025 № 02-07-08/128491: </w:t>
      </w:r>
      <w:r w:rsidRPr="001B43D5">
        <w:rPr>
          <w:rFonts w:ascii="Times New Roman" w:hAnsi="Times New Roman"/>
          <w:sz w:val="24"/>
          <w:szCs w:val="24"/>
        </w:rPr>
        <w:t>применение СГС «Доходы», методы управление дебиторской задолженностью, предельная дата исполнения задолженности, учет доходов будущих периодов (различия в  счетах 040140100, 040141100, 040149100), выявление факторов, влияющих на образование просроченной дебиторской задолженности по доходам; определение сомнительной дебиторской задолженности; признание безнадежной к взысканию задолженности по платежам в бюджет.</w:t>
      </w:r>
    </w:p>
    <w:p w14:paraId="467B6CD6" w14:textId="77777777" w:rsidR="00DB5AE5" w:rsidRPr="001B43D5" w:rsidRDefault="00DB5AE5" w:rsidP="001B43D5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b/>
          <w:bCs/>
          <w:sz w:val="24"/>
          <w:szCs w:val="24"/>
        </w:rPr>
        <w:t>- Учет выпадающих доходов:</w:t>
      </w:r>
      <w:r w:rsidRPr="001B43D5">
        <w:rPr>
          <w:rFonts w:ascii="Times New Roman" w:hAnsi="Times New Roman"/>
          <w:sz w:val="24"/>
          <w:szCs w:val="24"/>
        </w:rPr>
        <w:t xml:space="preserve"> процедура прощения долга (постановлением Правительства Российской Федерации от 04.07.2018 N 783), документальное оформление. Акт сверки (ф. 0510477) с 01.01.2026 года</w:t>
      </w:r>
    </w:p>
    <w:p w14:paraId="080B2244" w14:textId="77777777" w:rsidR="00DB5AE5" w:rsidRPr="001B43D5" w:rsidRDefault="00DB5AE5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b/>
          <w:bCs/>
          <w:sz w:val="24"/>
          <w:szCs w:val="24"/>
        </w:rPr>
        <w:t>- Учет субсидий и МБТ:</w:t>
      </w:r>
      <w:r w:rsidRPr="001B43D5">
        <w:rPr>
          <w:rFonts w:ascii="Times New Roman" w:hAnsi="Times New Roman"/>
          <w:sz w:val="24"/>
          <w:szCs w:val="24"/>
        </w:rPr>
        <w:t xml:space="preserve"> Извещение о трансферте, передаваемом с условиями (ф. 0510453), признание доходов текущего периода, отчеты о выполнении задания, о достижении целей. Возврат субсидии в бюджет. Предоставление грантов в форме субсидий. Экономия средств. Письмо МФ РФ от 29.01.2026 N МН-17/86 «О признании доходов по субсидии на выполнение госзадания». Письмо МФ РФ от 29.01.2026 № 02-12-05/6858 «О восстановлении в учете списанной дебиторской задолженности по субсидиям, по которым фактические значения результатов предоставления субсидий не достигнуты». </w:t>
      </w:r>
    </w:p>
    <w:p w14:paraId="2E2E39FC" w14:textId="77777777" w:rsidR="00DB5AE5" w:rsidRPr="001B43D5" w:rsidRDefault="00DB5AE5" w:rsidP="001B43D5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sz w:val="24"/>
          <w:szCs w:val="24"/>
        </w:rPr>
        <w:t xml:space="preserve">- </w:t>
      </w:r>
      <w:r w:rsidRPr="001B43D5">
        <w:rPr>
          <w:rFonts w:ascii="Times New Roman" w:hAnsi="Times New Roman"/>
          <w:b/>
          <w:bCs/>
          <w:sz w:val="24"/>
          <w:szCs w:val="24"/>
        </w:rPr>
        <w:t>Учет штрафов, пени, неустоек:</w:t>
      </w:r>
      <w:r w:rsidRPr="001B43D5">
        <w:rPr>
          <w:rFonts w:ascii="Times New Roman" w:hAnsi="Times New Roman"/>
          <w:sz w:val="24"/>
          <w:szCs w:val="24"/>
        </w:rPr>
        <w:t xml:space="preserve"> сроки направления заказчиком требования об уплате неустоек (штрафов, пеней), признание доходов от штрафов, бухгалтерский (бюджетный) учет доходов от штрафов, пеней, неустоек, возмещения ущерба, судебных издержек по решению суда.</w:t>
      </w:r>
    </w:p>
    <w:p w14:paraId="3E7343A0" w14:textId="77777777" w:rsidR="00DB5AE5" w:rsidRPr="001B43D5" w:rsidRDefault="00DB5AE5" w:rsidP="001B43D5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b/>
          <w:bCs/>
          <w:sz w:val="24"/>
          <w:szCs w:val="24"/>
        </w:rPr>
        <w:t>- Учет кредиторской задолженности:</w:t>
      </w:r>
      <w:r w:rsidRPr="001B43D5">
        <w:rPr>
          <w:rFonts w:ascii="Times New Roman" w:hAnsi="Times New Roman"/>
          <w:sz w:val="24"/>
          <w:szCs w:val="24"/>
        </w:rPr>
        <w:t xml:space="preserve"> формирование резерва предстоящих расходов, Акт приемки товаров (работ, услуг) (ф. 0510452), отражение в учете сумм удержаний из зарплаты в целях погашения задолженности работника.</w:t>
      </w:r>
    </w:p>
    <w:p w14:paraId="66F62B1D" w14:textId="77777777" w:rsidR="00DB5AE5" w:rsidRPr="001B43D5" w:rsidRDefault="00DB5AE5" w:rsidP="001B43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43D5">
        <w:rPr>
          <w:rFonts w:ascii="Times New Roman" w:hAnsi="Times New Roman"/>
          <w:b/>
          <w:bCs/>
          <w:sz w:val="24"/>
          <w:szCs w:val="24"/>
        </w:rPr>
        <w:t>- Учет расчетов с подотчетными лицами.</w:t>
      </w:r>
      <w:r w:rsidRPr="001B43D5">
        <w:rPr>
          <w:rFonts w:ascii="Times New Roman" w:hAnsi="Times New Roman"/>
          <w:sz w:val="24"/>
          <w:szCs w:val="24"/>
        </w:rPr>
        <w:t xml:space="preserve"> Применение </w:t>
      </w:r>
      <w:r w:rsidRPr="001B43D5">
        <w:rPr>
          <w:rFonts w:ascii="Times New Roman" w:hAnsi="Times New Roman"/>
          <w:b/>
          <w:bCs/>
          <w:color w:val="C00000"/>
          <w:sz w:val="24"/>
          <w:szCs w:val="24"/>
        </w:rPr>
        <w:t xml:space="preserve">Положения о направлении работников в служебные командировки (Постановление Правительства РФ от 16.04.2025 N 501). </w:t>
      </w:r>
      <w:r w:rsidRPr="001B43D5">
        <w:rPr>
          <w:rFonts w:ascii="Times New Roman" w:hAnsi="Times New Roman"/>
          <w:sz w:val="24"/>
          <w:szCs w:val="24"/>
        </w:rPr>
        <w:t xml:space="preserve">Внесение изменений в локальные акты организации. Особенности оплаты рабочего времени во время командировки (ночные часы, оплата привлечения работника к командировке в выходной день, либо </w:t>
      </w:r>
      <w:r w:rsidRPr="001B43D5">
        <w:rPr>
          <w:rFonts w:ascii="Times New Roman" w:hAnsi="Times New Roman"/>
          <w:sz w:val="24"/>
          <w:szCs w:val="24"/>
        </w:rPr>
        <w:lastRenderedPageBreak/>
        <w:t xml:space="preserve">предоставление дня отдыха). </w:t>
      </w:r>
      <w:r w:rsidRPr="001B43D5">
        <w:rPr>
          <w:rFonts w:ascii="Times New Roman" w:hAnsi="Times New Roman"/>
          <w:b/>
          <w:bCs/>
          <w:color w:val="C00000"/>
          <w:sz w:val="24"/>
          <w:szCs w:val="24"/>
        </w:rPr>
        <w:t xml:space="preserve">Расчет среднего заработка при направлении работника в командировку с 01 сентября 2025 года (Постановление Правительства РФ от 24.04.2025 N 540). </w:t>
      </w:r>
      <w:r w:rsidRPr="001B43D5">
        <w:rPr>
          <w:rFonts w:ascii="Times New Roman" w:hAnsi="Times New Roman"/>
          <w:color w:val="C00000"/>
          <w:sz w:val="24"/>
          <w:szCs w:val="24"/>
        </w:rPr>
        <w:t xml:space="preserve">  </w:t>
      </w:r>
      <w:r w:rsidRPr="001B43D5">
        <w:rPr>
          <w:rFonts w:ascii="Times New Roman" w:hAnsi="Times New Roman"/>
          <w:sz w:val="24"/>
          <w:szCs w:val="24"/>
        </w:rPr>
        <w:t>Изменение времени либо отмена командировки. Документооборот расчетов с подотчетными лицами.</w:t>
      </w:r>
    </w:p>
    <w:p w14:paraId="74220F83" w14:textId="5AFC0A58" w:rsidR="00965FBE" w:rsidRPr="001B43D5" w:rsidRDefault="00965FBE" w:rsidP="001B43D5">
      <w:pPr>
        <w:pStyle w:val="af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B43D5">
        <w:rPr>
          <w:rFonts w:ascii="Times New Roman" w:hAnsi="Times New Roman"/>
          <w:b/>
          <w:bCs/>
          <w:sz w:val="24"/>
          <w:szCs w:val="24"/>
        </w:rPr>
        <w:t>Ответы на вопросы слушателей.</w:t>
      </w:r>
    </w:p>
    <w:p w14:paraId="33834CE7" w14:textId="70280BE7" w:rsidR="00585378" w:rsidRPr="00DB5AE5" w:rsidRDefault="00585378" w:rsidP="00E65CC7">
      <w:pPr>
        <w:pStyle w:val="af"/>
        <w:tabs>
          <w:tab w:val="left" w:pos="284"/>
        </w:tabs>
        <w:spacing w:beforeLines="40" w:before="96"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4F2A05AB" w14:textId="77777777" w:rsidR="00585378" w:rsidRPr="00DB5AE5" w:rsidRDefault="00585378" w:rsidP="00E65CC7">
      <w:pPr>
        <w:spacing w:beforeLines="40" w:before="96"/>
        <w:jc w:val="both"/>
        <w:rPr>
          <w:sz w:val="8"/>
          <w:szCs w:val="8"/>
        </w:rPr>
      </w:pPr>
    </w:p>
    <w:p w14:paraId="1A286377" w14:textId="77777777" w:rsidR="00585378" w:rsidRPr="00DB5AE5" w:rsidRDefault="00585378" w:rsidP="00E65CC7">
      <w:pPr>
        <w:tabs>
          <w:tab w:val="left" w:pos="0"/>
          <w:tab w:val="left" w:pos="142"/>
        </w:tabs>
        <w:autoSpaceDE w:val="0"/>
        <w:autoSpaceDN w:val="0"/>
        <w:adjustRightInd w:val="0"/>
        <w:spacing w:beforeLines="40" w:before="96"/>
        <w:jc w:val="both"/>
        <w:outlineLvl w:val="0"/>
        <w:rPr>
          <w:b/>
          <w:sz w:val="4"/>
          <w:szCs w:val="4"/>
          <w:u w:val="single"/>
        </w:rPr>
      </w:pPr>
    </w:p>
    <w:p w14:paraId="1A7C86C1" w14:textId="0C03FCCD" w:rsidR="00585378" w:rsidRPr="00DB5AE5" w:rsidRDefault="00585378" w:rsidP="003F184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DB5AE5">
        <w:rPr>
          <w:b/>
          <w:i/>
          <w:sz w:val="16"/>
          <w:szCs w:val="16"/>
        </w:rPr>
        <w:t>Чита</w:t>
      </w:r>
      <w:r w:rsidR="00995D76" w:rsidRPr="00DB5AE5">
        <w:rPr>
          <w:b/>
          <w:i/>
          <w:sz w:val="16"/>
          <w:szCs w:val="16"/>
        </w:rPr>
        <w:t>е</w:t>
      </w:r>
      <w:r w:rsidRPr="00DB5AE5">
        <w:rPr>
          <w:b/>
          <w:i/>
          <w:sz w:val="16"/>
          <w:szCs w:val="16"/>
        </w:rPr>
        <w:t xml:space="preserve">т: </w:t>
      </w:r>
      <w:r w:rsidRPr="00DB5AE5">
        <w:rPr>
          <w:b/>
          <w:i/>
          <w:color w:val="FF0000"/>
          <w:sz w:val="28"/>
          <w:szCs w:val="28"/>
          <w:highlight w:val="yellow"/>
          <w:u w:val="single"/>
        </w:rPr>
        <w:t>Стрельцова Марина Александровна</w:t>
      </w:r>
      <w:r w:rsidRPr="00DB5AE5">
        <w:rPr>
          <w:b/>
          <w:i/>
        </w:rPr>
        <w:t xml:space="preserve"> </w:t>
      </w:r>
      <w:r w:rsidRPr="00DB5AE5">
        <w:rPr>
          <w:b/>
          <w:sz w:val="14"/>
          <w:szCs w:val="14"/>
        </w:rPr>
        <w:t xml:space="preserve">-  </w:t>
      </w:r>
      <w:r w:rsidRPr="00DB5AE5">
        <w:rPr>
          <w:spacing w:val="-4"/>
          <w:sz w:val="16"/>
          <w:szCs w:val="16"/>
        </w:rPr>
        <w:t>к.э.н.</w:t>
      </w:r>
      <w:r w:rsidRPr="00DB5AE5">
        <w:rPr>
          <w:sz w:val="16"/>
          <w:szCs w:val="16"/>
        </w:rPr>
        <w:t xml:space="preserve">, аудитор-практик, </w:t>
      </w:r>
      <w:r w:rsidR="001438D2" w:rsidRPr="00DB5AE5">
        <w:rPr>
          <w:sz w:val="16"/>
          <w:szCs w:val="16"/>
        </w:rPr>
        <w:t xml:space="preserve">консультант-практик  с многолетним опытом работы с учреждениями госсектора по бюджетному учету, отчетности, заработной плате, учету НФА и др, </w:t>
      </w:r>
      <w:r w:rsidRPr="00DB5AE5">
        <w:rPr>
          <w:sz w:val="16"/>
          <w:szCs w:val="16"/>
        </w:rPr>
        <w:t>консультант-эксперт по формированию планов ФХД государственных (муниципальных) учреждений, автор более 50 книг серии книг по бюджетному учету, планированию в бюджетной сфере, бухгалтерскому учету</w:t>
      </w:r>
      <w:r w:rsidR="001438D2" w:rsidRPr="00DB5AE5">
        <w:rPr>
          <w:sz w:val="16"/>
          <w:szCs w:val="16"/>
        </w:rPr>
        <w:t xml:space="preserve">, заработной плате, НФА </w:t>
      </w:r>
      <w:r w:rsidRPr="00DB5AE5">
        <w:rPr>
          <w:sz w:val="16"/>
          <w:szCs w:val="16"/>
        </w:rPr>
        <w:t xml:space="preserve"> и др</w:t>
      </w:r>
      <w:r w:rsidR="001438D2" w:rsidRPr="00DB5AE5">
        <w:rPr>
          <w:sz w:val="16"/>
          <w:szCs w:val="16"/>
        </w:rPr>
        <w:t>.</w:t>
      </w:r>
    </w:p>
    <w:p w14:paraId="364A4845" w14:textId="77777777" w:rsidR="00585378" w:rsidRPr="00DB5AE5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DB5AE5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DB5AE5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5AE5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61DC5D71" w14:textId="77777777" w:rsidR="00074E9B" w:rsidRPr="00DB5AE5" w:rsidRDefault="00585378" w:rsidP="00585378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Стоимость участия  за одного слушателя за 2 дня:</w:t>
      </w:r>
    </w:p>
    <w:p w14:paraId="0F98914D" w14:textId="38CA8CDC" w:rsidR="00E05E02" w:rsidRPr="00DB5AE5" w:rsidRDefault="00074E9B" w:rsidP="00074E9B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Клиентам Центра – </w:t>
      </w:r>
      <w:r w:rsidR="00DB5AE5"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87</w:t>
      </w:r>
      <w:r w:rsidR="00965FBE"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00</w:t>
      </w:r>
      <w:r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руб</w:t>
      </w:r>
      <w:r w:rsidRPr="00DB5AE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585378" w:rsidRPr="00DB5AE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52C5B2AF" w14:textId="078A0B94" w:rsidR="00307CCD" w:rsidRPr="00DB5AE5" w:rsidRDefault="00307CCD" w:rsidP="00307CC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Для Томска всем</w:t>
      </w:r>
      <w:r w:rsidRPr="00DB5AE5">
        <w:rPr>
          <w:rFonts w:eastAsia="SimSun"/>
          <w:b/>
          <w:color w:val="FF0000"/>
          <w:spacing w:val="-4"/>
          <w:u w:val="single"/>
          <w:lang w:eastAsia="zh-CN"/>
        </w:rPr>
        <w:t xml:space="preserve">– </w:t>
      </w:r>
      <w:r w:rsidR="00DB5AE5"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8700</w:t>
      </w:r>
      <w:r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руб -</w:t>
      </w:r>
      <w:r w:rsidRPr="00DB5AE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  <w:r w:rsidRPr="00DB5AE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Pr="00DB5AE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12959533" w14:textId="4EAF1CDB" w:rsidR="00585378" w:rsidRPr="00DB5AE5" w:rsidRDefault="00F815BE" w:rsidP="008A668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Остальным - </w:t>
      </w:r>
      <w:r w:rsidR="00DB5AE5"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10250</w:t>
      </w:r>
      <w:r w:rsidR="001475D8"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="00864BFB" w:rsidRPr="00DB5AE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руб  </w:t>
      </w:r>
      <w:r w:rsidR="00864BFB" w:rsidRPr="00DB5AE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8A668D" w:rsidRPr="00DB5AE5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. </w:t>
      </w:r>
    </w:p>
    <w:p w14:paraId="65212E40" w14:textId="0AC00D45" w:rsidR="00585378" w:rsidRPr="00DB5AE5" w:rsidRDefault="008A668D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lang w:eastAsia="zh-CN"/>
        </w:rPr>
      </w:pPr>
      <w:r w:rsidRPr="00DB5AE5">
        <w:rPr>
          <w:rFonts w:eastAsia="SimSun"/>
          <w:color w:val="FF0000"/>
          <w:spacing w:val="-4"/>
          <w:lang w:eastAsia="zh-CN"/>
        </w:rPr>
        <w:t xml:space="preserve"> </w:t>
      </w:r>
      <w:r w:rsidR="00585378" w:rsidRPr="00DB5AE5">
        <w:rPr>
          <w:rFonts w:eastAsia="SimSun"/>
          <w:color w:val="FF0000"/>
          <w:spacing w:val="-4"/>
          <w:lang w:eastAsia="zh-CN"/>
        </w:rPr>
        <w:t>(Расчет по карте и безналичный  с р/с (гарант.  письма)</w:t>
      </w:r>
    </w:p>
    <w:p w14:paraId="44F83CBE" w14:textId="0336AB96" w:rsidR="00585378" w:rsidRPr="00DB5AE5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DB5AE5">
        <w:rPr>
          <w:rFonts w:eastAsia="SimSun"/>
          <w:b/>
          <w:bCs/>
          <w:color w:val="7030A0"/>
          <w:spacing w:val="-4"/>
          <w:lang w:eastAsia="zh-CN"/>
        </w:rPr>
        <w:t>Работаем с электронными магазинами.</w:t>
      </w:r>
      <w:r w:rsidR="00E65CC7">
        <w:rPr>
          <w:rFonts w:eastAsia="SimSun"/>
          <w:b/>
          <w:bCs/>
          <w:color w:val="7030A0"/>
          <w:spacing w:val="-4"/>
          <w:lang w:eastAsia="zh-CN"/>
        </w:rPr>
        <w:t xml:space="preserve"> ЕАТ Березка.</w:t>
      </w:r>
      <w:r w:rsidRPr="00DB5AE5">
        <w:rPr>
          <w:rFonts w:eastAsia="SimSun"/>
          <w:b/>
          <w:bCs/>
          <w:color w:val="7030A0"/>
          <w:spacing w:val="-4"/>
          <w:lang w:eastAsia="zh-CN"/>
        </w:rPr>
        <w:t xml:space="preserve"> ЭДО </w:t>
      </w:r>
      <w:r w:rsidR="00995D76" w:rsidRPr="00DB5AE5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DB5AE5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DB5AE5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307CCD" w:rsidRPr="00DB5AE5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14:paraId="023F29A8" w14:textId="77777777" w:rsidR="00585378" w:rsidRPr="00DB5AE5" w:rsidRDefault="00585378" w:rsidP="00585378">
      <w:pPr>
        <w:jc w:val="center"/>
        <w:rPr>
          <w:color w:val="00B050"/>
        </w:rPr>
      </w:pPr>
      <w:r w:rsidRPr="00DB5AE5">
        <w:rPr>
          <w:color w:val="00B050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DB5AE5">
        <w:rPr>
          <w:caps/>
          <w:color w:val="00B050"/>
        </w:rPr>
        <w:t>впо</w:t>
      </w:r>
      <w:r w:rsidRPr="00DB5AE5">
        <w:rPr>
          <w:color w:val="00B050"/>
        </w:rPr>
        <w:t xml:space="preserve"> или </w:t>
      </w:r>
      <w:r w:rsidRPr="00DB5AE5">
        <w:rPr>
          <w:caps/>
          <w:color w:val="00B050"/>
        </w:rPr>
        <w:t>спо</w:t>
      </w:r>
      <w:r w:rsidRPr="00DB5AE5">
        <w:rPr>
          <w:color w:val="00B050"/>
        </w:rPr>
        <w:t>), копию свидетельства о браке (в случае изменения фамилии)</w:t>
      </w:r>
    </w:p>
    <w:p w14:paraId="4C2DC355" w14:textId="77777777" w:rsidR="00585378" w:rsidRPr="00DB5AE5" w:rsidRDefault="00585378" w:rsidP="00585378">
      <w:pPr>
        <w:jc w:val="center"/>
        <w:rPr>
          <w:b/>
          <w:color w:val="FF0000"/>
          <w:highlight w:val="yellow"/>
          <w:u w:val="single"/>
        </w:rPr>
      </w:pPr>
      <w:r w:rsidRPr="00DB5AE5">
        <w:rPr>
          <w:rFonts w:eastAsia="SimSun"/>
          <w:b/>
          <w:spacing w:val="-4"/>
          <w:highlight w:val="yellow"/>
          <w:u w:val="single"/>
          <w:lang w:eastAsia="zh-CN"/>
        </w:rPr>
        <w:t>В стоимость входят:</w:t>
      </w:r>
      <w:r w:rsidRPr="00DB5AE5">
        <w:rPr>
          <w:rFonts w:eastAsia="SimSun"/>
          <w:b/>
          <w:spacing w:val="-4"/>
          <w:highlight w:val="yellow"/>
          <w:lang w:eastAsia="zh-CN"/>
        </w:rPr>
        <w:t xml:space="preserve">  </w:t>
      </w:r>
    </w:p>
    <w:p w14:paraId="37F2441E" w14:textId="77777777" w:rsidR="003F1844" w:rsidRPr="00DB5AE5" w:rsidRDefault="003F1844" w:rsidP="00307CCD">
      <w:pPr>
        <w:jc w:val="center"/>
        <w:rPr>
          <w:rFonts w:eastAsia="SimSun"/>
          <w:b/>
          <w:spacing w:val="-4"/>
          <w:highlight w:val="yellow"/>
          <w:lang w:eastAsia="zh-CN"/>
        </w:rPr>
      </w:pPr>
      <w:r w:rsidRPr="00DB5AE5">
        <w:rPr>
          <w:rFonts w:eastAsia="SimSun"/>
          <w:b/>
          <w:spacing w:val="-4"/>
          <w:highlight w:val="yellow"/>
          <w:u w:val="single"/>
          <w:lang w:eastAsia="zh-CN"/>
        </w:rPr>
        <w:t xml:space="preserve">- </w:t>
      </w:r>
      <w:r w:rsidR="00585378" w:rsidRPr="00DB5AE5">
        <w:rPr>
          <w:rFonts w:eastAsia="SimSun"/>
          <w:b/>
          <w:spacing w:val="-4"/>
          <w:highlight w:val="yellow"/>
          <w:lang w:eastAsia="zh-CN"/>
        </w:rPr>
        <w:t>информационный  эксклюзивный материал в электронном виде</w:t>
      </w:r>
      <w:r w:rsidR="001475D8" w:rsidRPr="00DB5AE5">
        <w:rPr>
          <w:rFonts w:eastAsia="SimSun"/>
          <w:b/>
          <w:spacing w:val="-4"/>
          <w:highlight w:val="yellow"/>
          <w:lang w:eastAsia="zh-CN"/>
        </w:rPr>
        <w:t>,</w:t>
      </w:r>
      <w:r w:rsidR="00585378" w:rsidRPr="00DB5AE5">
        <w:rPr>
          <w:rFonts w:eastAsia="SimSun"/>
          <w:b/>
          <w:spacing w:val="-4"/>
          <w:highlight w:val="yellow"/>
          <w:lang w:eastAsia="zh-CN"/>
        </w:rPr>
        <w:t xml:space="preserve"> </w:t>
      </w:r>
    </w:p>
    <w:p w14:paraId="3256687E" w14:textId="77777777" w:rsidR="003F1844" w:rsidRPr="00DB5AE5" w:rsidRDefault="003F1844" w:rsidP="00307CCD">
      <w:pPr>
        <w:jc w:val="center"/>
        <w:rPr>
          <w:rFonts w:eastAsia="SimSun"/>
          <w:b/>
          <w:spacing w:val="-4"/>
          <w:highlight w:val="yellow"/>
          <w:lang w:eastAsia="zh-CN"/>
        </w:rPr>
      </w:pPr>
      <w:r w:rsidRPr="00DB5AE5">
        <w:rPr>
          <w:rFonts w:eastAsia="SimSun"/>
          <w:b/>
          <w:spacing w:val="-4"/>
          <w:highlight w:val="yellow"/>
          <w:lang w:eastAsia="zh-CN"/>
        </w:rPr>
        <w:t xml:space="preserve">- </w:t>
      </w:r>
      <w:r w:rsidR="00585378" w:rsidRPr="00DB5AE5">
        <w:rPr>
          <w:rFonts w:eastAsia="SimSun"/>
          <w:b/>
          <w:spacing w:val="-4"/>
          <w:highlight w:val="yellow"/>
          <w:lang w:eastAsia="zh-CN"/>
        </w:rPr>
        <w:t>УДОСТОВЕРЕНИЕ о повышении квалификации</w:t>
      </w:r>
      <w:r w:rsidR="00307CCD" w:rsidRPr="00DB5AE5">
        <w:rPr>
          <w:rFonts w:eastAsia="SimSun"/>
          <w:b/>
          <w:spacing w:val="-4"/>
          <w:highlight w:val="yellow"/>
          <w:lang w:eastAsia="zh-CN"/>
        </w:rPr>
        <w:t xml:space="preserve"> для простандартов</w:t>
      </w:r>
      <w:r w:rsidR="00585378" w:rsidRPr="00DB5AE5">
        <w:rPr>
          <w:rFonts w:eastAsia="SimSun"/>
          <w:b/>
          <w:spacing w:val="-4"/>
          <w:highlight w:val="yellow"/>
          <w:lang w:eastAsia="zh-CN"/>
        </w:rPr>
        <w:t>,</w:t>
      </w:r>
    </w:p>
    <w:p w14:paraId="12AB81A7" w14:textId="24C28419" w:rsidR="00585378" w:rsidRPr="00DB5AE5" w:rsidRDefault="00585378" w:rsidP="00307CCD">
      <w:pPr>
        <w:jc w:val="center"/>
        <w:rPr>
          <w:rFonts w:eastAsia="SimSun"/>
          <w:b/>
          <w:spacing w:val="-4"/>
          <w:highlight w:val="yellow"/>
          <w:lang w:eastAsia="zh-CN"/>
        </w:rPr>
      </w:pPr>
      <w:r w:rsidRPr="00DB5AE5">
        <w:rPr>
          <w:rFonts w:eastAsia="SimSun"/>
          <w:b/>
          <w:spacing w:val="-4"/>
          <w:highlight w:val="yellow"/>
          <w:lang w:eastAsia="zh-CN"/>
        </w:rPr>
        <w:t xml:space="preserve"> </w:t>
      </w:r>
      <w:r w:rsidR="003F1844" w:rsidRPr="00DB5AE5">
        <w:rPr>
          <w:rFonts w:eastAsia="SimSun"/>
          <w:b/>
          <w:spacing w:val="-4"/>
          <w:highlight w:val="yellow"/>
          <w:lang w:eastAsia="zh-CN"/>
        </w:rPr>
        <w:t xml:space="preserve">- </w:t>
      </w:r>
      <w:r w:rsidRPr="00DB5AE5">
        <w:rPr>
          <w:rFonts w:eastAsia="SimSun"/>
          <w:b/>
          <w:spacing w:val="-4"/>
          <w:highlight w:val="yellow"/>
          <w:lang w:eastAsia="zh-CN"/>
        </w:rPr>
        <w:t>доступ к записи  после проведения</w:t>
      </w:r>
      <w:r w:rsidR="003F1844" w:rsidRPr="00DB5AE5">
        <w:rPr>
          <w:rFonts w:eastAsia="SimSun"/>
          <w:b/>
          <w:spacing w:val="-4"/>
          <w:highlight w:val="yellow"/>
          <w:u w:val="single"/>
          <w:lang w:eastAsia="zh-CN"/>
        </w:rPr>
        <w:t xml:space="preserve"> (</w:t>
      </w:r>
      <w:r w:rsidR="003F1844" w:rsidRPr="00DB5AE5">
        <w:rPr>
          <w:rFonts w:eastAsia="SimSun"/>
          <w:b/>
          <w:spacing w:val="-4"/>
          <w:highlight w:val="yellow"/>
          <w:lang w:eastAsia="zh-CN"/>
        </w:rPr>
        <w:t>доступно для последующего просмотра для зарегистрированных на платформе слушателей).</w:t>
      </w:r>
      <w:r w:rsidRPr="00DB5AE5">
        <w:rPr>
          <w:rFonts w:eastAsia="SimSun"/>
          <w:b/>
          <w:spacing w:val="-4"/>
          <w:highlight w:val="yellow"/>
          <w:u w:val="single"/>
          <w:lang w:eastAsia="zh-CN"/>
        </w:rPr>
        <w:t xml:space="preserve"> </w:t>
      </w:r>
    </w:p>
    <w:p w14:paraId="5899B21E" w14:textId="2C1802BB" w:rsidR="00585378" w:rsidRPr="00DB5AE5" w:rsidRDefault="00585378" w:rsidP="00585378">
      <w:pPr>
        <w:tabs>
          <w:tab w:val="left" w:pos="0"/>
          <w:tab w:val="left" w:pos="142"/>
          <w:tab w:val="center" w:pos="5386"/>
        </w:tabs>
        <w:spacing w:before="10" w:line="216" w:lineRule="auto"/>
        <w:ind w:right="-33"/>
        <w:jc w:val="center"/>
        <w:rPr>
          <w:rFonts w:eastAsia="SimSun"/>
          <w:spacing w:val="-4"/>
          <w:lang w:eastAsia="zh-CN"/>
        </w:rPr>
      </w:pPr>
      <w:r w:rsidRPr="00DB5AE5">
        <w:rPr>
          <w:rFonts w:eastAsia="SimSun"/>
          <w:spacing w:val="-4"/>
          <w:lang w:eastAsia="zh-CN"/>
        </w:rPr>
        <w:t xml:space="preserve">По окончании курса выдается удостоверение о повышении квалификации,  </w:t>
      </w:r>
      <w:r w:rsidRPr="00DB5AE5">
        <w:t>соответствующее требованиям профст</w:t>
      </w:r>
      <w:r w:rsidR="003F1844" w:rsidRPr="00DB5AE5">
        <w:t>андартов</w:t>
      </w:r>
      <w:r w:rsidRPr="00DB5AE5">
        <w:rPr>
          <w:rFonts w:eastAsia="SimSun"/>
          <w:spacing w:val="-4"/>
          <w:lang w:eastAsia="zh-CN"/>
        </w:rPr>
        <w:t>.</w:t>
      </w:r>
    </w:p>
    <w:p w14:paraId="5BA27290" w14:textId="77777777" w:rsidR="00585378" w:rsidRPr="00DB5AE5" w:rsidRDefault="00585378" w:rsidP="003F1844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80" w:line="216" w:lineRule="auto"/>
        <w:jc w:val="center"/>
        <w:rPr>
          <w:rFonts w:eastAsia="SimSun"/>
          <w:b/>
          <w:sz w:val="28"/>
          <w:szCs w:val="28"/>
          <w:highlight w:val="yellow"/>
          <w:lang w:eastAsia="zh-CN"/>
        </w:rPr>
      </w:pPr>
      <w:r w:rsidRPr="00DB5AE5">
        <w:rPr>
          <w:rFonts w:eastAsia="SimSun"/>
          <w:b/>
          <w:smallCaps/>
          <w:sz w:val="28"/>
          <w:szCs w:val="28"/>
          <w:highlight w:val="yellow"/>
          <w:u w:val="single"/>
          <w:lang w:eastAsia="zh-CN"/>
        </w:rPr>
        <w:t>предварительная регистрация</w:t>
      </w:r>
      <w:r w:rsidRPr="00DB5AE5">
        <w:rPr>
          <w:rFonts w:eastAsia="SimSun"/>
          <w:b/>
          <w:sz w:val="28"/>
          <w:szCs w:val="28"/>
          <w:highlight w:val="yellow"/>
          <w:u w:val="single"/>
          <w:lang w:eastAsia="zh-CN"/>
        </w:rPr>
        <w:t xml:space="preserve">: на  </w:t>
      </w:r>
      <w:r w:rsidRPr="00DB5AE5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AE5">
        <w:rPr>
          <w:snapToGrid w:val="0"/>
          <w:color w:val="000000"/>
          <w:w w:val="0"/>
          <w:sz w:val="28"/>
          <w:szCs w:val="28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DB5AE5" w:rsidRDefault="00585378" w:rsidP="003F1844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highlight w:val="yellow"/>
          <w:lang w:eastAsia="zh-CN"/>
        </w:rPr>
      </w:pPr>
      <w:r w:rsidRPr="00DB5AE5">
        <w:rPr>
          <w:rFonts w:eastAsia="SimSun"/>
          <w:b/>
          <w:color w:val="000000"/>
          <w:sz w:val="28"/>
          <w:szCs w:val="28"/>
          <w:highlight w:val="yellow"/>
          <w:lang w:eastAsia="zh-CN"/>
        </w:rPr>
        <w:t>(указать ФИО, дату обучения, форму оплаты, реквизиты, телефон)</w:t>
      </w:r>
      <w:r w:rsidRPr="00DB5AE5">
        <w:rPr>
          <w:rFonts w:eastAsia="SimSun"/>
          <w:b/>
          <w:sz w:val="28"/>
          <w:szCs w:val="28"/>
          <w:highlight w:val="yellow"/>
          <w:lang w:eastAsia="zh-CN"/>
        </w:rPr>
        <w:t xml:space="preserve"> </w:t>
      </w:r>
    </w:p>
    <w:p w14:paraId="02D773BF" w14:textId="77777777" w:rsidR="00585378" w:rsidRPr="00DB5AE5" w:rsidRDefault="00585378" w:rsidP="003F1844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DB5AE5">
        <w:rPr>
          <w:rFonts w:eastAsia="SimSun"/>
          <w:b/>
          <w:color w:val="FF0000"/>
          <w:sz w:val="28"/>
          <w:szCs w:val="28"/>
          <w:highlight w:val="yellow"/>
          <w:lang w:eastAsia="zh-CN"/>
        </w:rPr>
        <w:t>8(383)</w:t>
      </w:r>
      <w:r w:rsidRPr="00DB5AE5">
        <w:rPr>
          <w:rFonts w:eastAsia="SimSun"/>
          <w:color w:val="FF0000"/>
          <w:sz w:val="28"/>
          <w:szCs w:val="28"/>
          <w:highlight w:val="yellow"/>
          <w:lang w:eastAsia="zh-CN"/>
        </w:rPr>
        <w:t>–</w:t>
      </w:r>
      <w:r w:rsidRPr="00DB5AE5">
        <w:rPr>
          <w:rFonts w:eastAsia="SimSun"/>
          <w:b/>
          <w:color w:val="FF0000"/>
          <w:sz w:val="28"/>
          <w:szCs w:val="28"/>
          <w:highlight w:val="yellow"/>
          <w:lang w:eastAsia="zh-CN"/>
        </w:rPr>
        <w:t>209-26-61, 89139364490, 89139442664  или на сайте</w:t>
      </w:r>
      <w:r w:rsidRPr="00DB5AE5">
        <w:rPr>
          <w:rFonts w:eastAsia="SimSun"/>
          <w:b/>
          <w:sz w:val="28"/>
          <w:szCs w:val="28"/>
          <w:highlight w:val="yellow"/>
          <w:lang w:eastAsia="zh-CN"/>
        </w:rPr>
        <w:t xml:space="preserve"> </w:t>
      </w:r>
      <w:r w:rsidRPr="00DB5AE5">
        <w:rPr>
          <w:b/>
          <w:bCs/>
          <w:noProof/>
          <w:sz w:val="28"/>
          <w:szCs w:val="28"/>
          <w:highlight w:val="yellow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DB5AE5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p w14:paraId="13B4374F" w14:textId="77777777" w:rsidR="00227579" w:rsidRPr="00DB5AE5" w:rsidRDefault="00227579" w:rsidP="00227579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rPr>
          <w:b/>
          <w:bCs/>
          <w:sz w:val="16"/>
          <w:szCs w:val="16"/>
          <w:u w:val="single"/>
        </w:rPr>
      </w:pPr>
    </w:p>
    <w:bookmarkEnd w:id="0"/>
    <w:p w14:paraId="339B5AEE" w14:textId="77777777" w:rsidR="00E5743B" w:rsidRPr="00DB5AE5" w:rsidRDefault="00E5743B" w:rsidP="00E5743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b/>
          <w:i/>
          <w:smallCaps/>
          <w:sz w:val="36"/>
          <w:szCs w:val="36"/>
          <w:u w:val="single"/>
        </w:rPr>
      </w:pPr>
      <w:r w:rsidRPr="00DB5AE5">
        <w:rPr>
          <w:rStyle w:val="a6"/>
          <w:b/>
          <w:smallCaps/>
          <w:sz w:val="36"/>
          <w:szCs w:val="36"/>
          <w:u w:val="single"/>
        </w:rPr>
        <w:t>ВОЗМОЖНО дополнительно приобрести</w:t>
      </w:r>
    </w:p>
    <w:p w14:paraId="69FC1E52" w14:textId="77777777" w:rsidR="00E5743B" w:rsidRPr="00DB5AE5" w:rsidRDefault="00E5743B" w:rsidP="00E5743B">
      <w:pPr>
        <w:rPr>
          <w:rFonts w:eastAsia="SimSun"/>
        </w:rPr>
      </w:pPr>
    </w:p>
    <w:p w14:paraId="08242308" w14:textId="77777777" w:rsidR="00E5743B" w:rsidRPr="00DB5AE5" w:rsidRDefault="00E5743B" w:rsidP="00E5743B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5AE5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полный комплект  учетной политики  для учреждений госсектора с приложениями </w:t>
      </w:r>
      <w:r w:rsidRPr="00DB5AE5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14:paraId="6D60AB51" w14:textId="77777777" w:rsidR="00E5743B" w:rsidRPr="00DB5AE5" w:rsidRDefault="00E5743B" w:rsidP="00E5743B">
      <w:pPr>
        <w:spacing w:before="80"/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5AE5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 для учреждений госсектора</w:t>
      </w:r>
      <w:r w:rsidRPr="00DB5AE5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0993238" w14:textId="77777777" w:rsidR="00E5743B" w:rsidRPr="00DB5AE5" w:rsidRDefault="00E5743B" w:rsidP="00E5743B">
      <w:pPr>
        <w:tabs>
          <w:tab w:val="left" w:pos="0"/>
          <w:tab w:val="left" w:pos="142"/>
        </w:tabs>
        <w:spacing w:before="20" w:line="204" w:lineRule="auto"/>
        <w:jc w:val="center"/>
        <w:rPr>
          <w:b/>
          <w:color w:val="00B0F0"/>
          <w:sz w:val="32"/>
          <w:szCs w:val="32"/>
        </w:rPr>
      </w:pPr>
      <w:r w:rsidRPr="00DB5AE5">
        <w:rPr>
          <w:b/>
          <w:color w:val="00B0F0"/>
          <w:sz w:val="32"/>
          <w:szCs w:val="32"/>
        </w:rPr>
        <w:t>Приказ по учетной политике со всеми приложениями - вариант для ленивых – бери и работай!!!</w:t>
      </w:r>
    </w:p>
    <w:p w14:paraId="0028687D" w14:textId="77777777" w:rsidR="00E5743B" w:rsidRPr="00DB5AE5" w:rsidRDefault="00E5743B" w:rsidP="00E5743B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DB5AE5">
        <w:rPr>
          <w:b/>
        </w:rPr>
        <w:t xml:space="preserve">- </w:t>
      </w:r>
      <w:r w:rsidRPr="00DB5AE5">
        <w:rPr>
          <w:b/>
          <w:u w:val="single"/>
        </w:rPr>
        <w:t xml:space="preserve">ЭЛ. ВАРИАНТ </w:t>
      </w:r>
      <w:r w:rsidRPr="00DB5AE5">
        <w:rPr>
          <w:b/>
          <w:caps/>
          <w:u w:val="single"/>
        </w:rPr>
        <w:t>ДЛЯ учреждений госсектора</w:t>
      </w:r>
      <w:r w:rsidRPr="00DB5AE5">
        <w:rPr>
          <w:b/>
          <w:caps/>
        </w:rPr>
        <w:t xml:space="preserve"> - </w:t>
      </w:r>
      <w:r w:rsidRPr="00DB5AE5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DB5AE5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293D243B" w14:textId="77777777" w:rsidR="00E5743B" w:rsidRPr="00DB5AE5" w:rsidRDefault="00E5743B" w:rsidP="00E5743B">
      <w:pPr>
        <w:jc w:val="center"/>
        <w:rPr>
          <w:rFonts w:eastAsia="SimSun"/>
          <w:b/>
          <w:sz w:val="28"/>
          <w:szCs w:val="28"/>
        </w:rPr>
      </w:pPr>
      <w:r w:rsidRPr="00DB5AE5">
        <w:rPr>
          <w:rFonts w:eastAsia="SimSun"/>
          <w:b/>
          <w:sz w:val="28"/>
          <w:szCs w:val="28"/>
          <w:lang w:eastAsia="zh-CN"/>
        </w:rPr>
        <w:t xml:space="preserve">Для тех кто приобретал УП на 2025-2026  в 2025 году – стоимость </w:t>
      </w:r>
      <w:r w:rsidRPr="00DB5AE5">
        <w:rPr>
          <w:rFonts w:eastAsia="SimSun"/>
          <w:b/>
          <w:sz w:val="28"/>
          <w:szCs w:val="28"/>
          <w:highlight w:val="yellow"/>
          <w:lang w:eastAsia="zh-CN"/>
        </w:rPr>
        <w:t>3500 руб</w:t>
      </w:r>
    </w:p>
    <w:p w14:paraId="29A3B458" w14:textId="77777777" w:rsidR="00E5743B" w:rsidRPr="00DB5AE5" w:rsidRDefault="00E5743B" w:rsidP="00E5743B">
      <w:pPr>
        <w:jc w:val="center"/>
        <w:rPr>
          <w:rFonts w:eastAsia="SimSun"/>
          <w:b/>
          <w:color w:val="FF0000"/>
          <w:sz w:val="28"/>
          <w:szCs w:val="28"/>
        </w:rPr>
      </w:pPr>
      <w:r w:rsidRPr="00DB5AE5">
        <w:rPr>
          <w:rFonts w:eastAsia="SimSun"/>
          <w:b/>
          <w:color w:val="FF0000"/>
          <w:sz w:val="28"/>
          <w:szCs w:val="28"/>
        </w:rPr>
        <w:t xml:space="preserve">Для тех кто не приобретал – стоимость </w:t>
      </w:r>
      <w:r w:rsidRPr="00DB5AE5">
        <w:rPr>
          <w:rFonts w:eastAsia="SimSun"/>
          <w:b/>
          <w:color w:val="FF0000"/>
          <w:sz w:val="28"/>
          <w:szCs w:val="28"/>
          <w:highlight w:val="yellow"/>
        </w:rPr>
        <w:t>7000 руб</w:t>
      </w:r>
    </w:p>
    <w:p w14:paraId="084A4BB8" w14:textId="77777777" w:rsidR="00E5743B" w:rsidRPr="00DB5AE5" w:rsidRDefault="00E5743B" w:rsidP="00E5743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14:paraId="25478AB7" w14:textId="77777777" w:rsidR="00E5743B" w:rsidRPr="00DB5AE5" w:rsidRDefault="00E5743B" w:rsidP="00E5743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B5AE5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**положения по инвентаризации и документообороту в электронном виде </w:t>
      </w:r>
    </w:p>
    <w:p w14:paraId="44A16326" w14:textId="77777777" w:rsidR="00E5743B" w:rsidRPr="00DB5AE5" w:rsidRDefault="00E5743B" w:rsidP="00E5743B">
      <w:pPr>
        <w:jc w:val="center"/>
        <w:rPr>
          <w:rFonts w:eastAsia="SimSun"/>
          <w:b/>
          <w:sz w:val="28"/>
          <w:szCs w:val="28"/>
        </w:rPr>
      </w:pPr>
      <w:r w:rsidRPr="00DB5AE5">
        <w:rPr>
          <w:rStyle w:val="a6"/>
          <w:b/>
          <w:i w:val="0"/>
          <w:smallCaps/>
          <w:sz w:val="28"/>
          <w:szCs w:val="28"/>
        </w:rPr>
        <w:t>с учетом требований МФ РФ –</w:t>
      </w:r>
      <w:r w:rsidRPr="00DB5AE5">
        <w:rPr>
          <w:rStyle w:val="a6"/>
          <w:b/>
          <w:i w:val="0"/>
          <w:sz w:val="28"/>
          <w:szCs w:val="28"/>
        </w:rPr>
        <w:t xml:space="preserve">стоимость </w:t>
      </w:r>
      <w:r w:rsidRPr="00DB5AE5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3500 руб</w:t>
      </w:r>
      <w:r w:rsidRPr="00DB5AE5">
        <w:rPr>
          <w:rFonts w:eastAsia="SimSun"/>
          <w:b/>
          <w:sz w:val="28"/>
          <w:szCs w:val="28"/>
        </w:rPr>
        <w:t xml:space="preserve"> </w:t>
      </w:r>
    </w:p>
    <w:p w14:paraId="7E658C62" w14:textId="77777777" w:rsidR="00E5743B" w:rsidRPr="00DB5AE5" w:rsidRDefault="00E5743B" w:rsidP="00E5743B">
      <w:pPr>
        <w:jc w:val="center"/>
        <w:rPr>
          <w:rFonts w:eastAsia="SimSun"/>
          <w:b/>
        </w:rPr>
      </w:pPr>
    </w:p>
    <w:p w14:paraId="18C774CE" w14:textId="77777777" w:rsidR="00E5743B" w:rsidRPr="00DB5AE5" w:rsidRDefault="00E5743B" w:rsidP="00E5743B">
      <w:pPr>
        <w:jc w:val="center"/>
        <w:rPr>
          <w:rFonts w:eastAsia="SimSun"/>
          <w:b/>
          <w:caps/>
          <w:color w:val="00B0F0"/>
        </w:rPr>
      </w:pPr>
      <w:r w:rsidRPr="00DB5AE5">
        <w:rPr>
          <w:rFonts w:eastAsia="SimSun"/>
          <w:b/>
          <w:caps/>
          <w:color w:val="00B0F0"/>
        </w:rPr>
        <w:lastRenderedPageBreak/>
        <w:t>Оформление как консультац. услуги, можно включить в счет вебинара</w:t>
      </w:r>
    </w:p>
    <w:p w14:paraId="0B8B204B" w14:textId="736295BD" w:rsidR="00A15983" w:rsidRPr="00DB5AE5" w:rsidRDefault="00A15983" w:rsidP="00E5743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lang w:eastAsia="zh-CN"/>
        </w:rPr>
      </w:pPr>
    </w:p>
    <w:sectPr w:rsidR="00A15983" w:rsidRPr="00DB5AE5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330FC" w14:textId="77777777" w:rsidR="002C34C0" w:rsidRDefault="002C34C0" w:rsidP="00037D6E">
      <w:r>
        <w:separator/>
      </w:r>
    </w:p>
  </w:endnote>
  <w:endnote w:type="continuationSeparator" w:id="0">
    <w:p w14:paraId="2349B7C6" w14:textId="77777777" w:rsidR="002C34C0" w:rsidRDefault="002C34C0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B27EB" w14:textId="77777777" w:rsidR="002C34C0" w:rsidRDefault="002C34C0" w:rsidP="00037D6E">
      <w:r>
        <w:separator/>
      </w:r>
    </w:p>
  </w:footnote>
  <w:footnote w:type="continuationSeparator" w:id="0">
    <w:p w14:paraId="4056A5C5" w14:textId="77777777" w:rsidR="002C34C0" w:rsidRDefault="002C34C0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2FB6"/>
    <w:multiLevelType w:val="hybridMultilevel"/>
    <w:tmpl w:val="0F162DC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5601E6"/>
    <w:multiLevelType w:val="hybridMultilevel"/>
    <w:tmpl w:val="BDEA6908"/>
    <w:lvl w:ilvl="0" w:tplc="5010C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CBC"/>
    <w:multiLevelType w:val="hybridMultilevel"/>
    <w:tmpl w:val="428430BC"/>
    <w:lvl w:ilvl="0" w:tplc="E5F44A5A">
      <w:start w:val="1"/>
      <w:numFmt w:val="bullet"/>
      <w:lvlText w:val=""/>
      <w:lvlJc w:val="left"/>
      <w:rPr>
        <w:rFonts w:ascii="Wingdings" w:hAnsi="Wingdings" w:hint="default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74B"/>
    <w:multiLevelType w:val="hybridMultilevel"/>
    <w:tmpl w:val="61F42F40"/>
    <w:lvl w:ilvl="0" w:tplc="F41C7D7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54C2F"/>
    <w:multiLevelType w:val="hybridMultilevel"/>
    <w:tmpl w:val="AE06CBB8"/>
    <w:lvl w:ilvl="0" w:tplc="FB220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579D"/>
    <w:multiLevelType w:val="hybridMultilevel"/>
    <w:tmpl w:val="B0ECE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1C5"/>
    <w:multiLevelType w:val="hybridMultilevel"/>
    <w:tmpl w:val="15DACC0A"/>
    <w:lvl w:ilvl="0" w:tplc="256E31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0C6E"/>
    <w:multiLevelType w:val="hybridMultilevel"/>
    <w:tmpl w:val="CA247124"/>
    <w:lvl w:ilvl="0" w:tplc="CE18FF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2FC1"/>
    <w:multiLevelType w:val="multilevel"/>
    <w:tmpl w:val="B3705AA6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6307DC"/>
    <w:multiLevelType w:val="hybridMultilevel"/>
    <w:tmpl w:val="C442C36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82D44"/>
    <w:multiLevelType w:val="multilevel"/>
    <w:tmpl w:val="7CD0C5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146511"/>
    <w:multiLevelType w:val="hybridMultilevel"/>
    <w:tmpl w:val="16204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00BD"/>
    <w:multiLevelType w:val="hybridMultilevel"/>
    <w:tmpl w:val="F118D8AA"/>
    <w:lvl w:ilvl="0" w:tplc="3A5E76B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05656"/>
    <w:multiLevelType w:val="hybridMultilevel"/>
    <w:tmpl w:val="0ED694C4"/>
    <w:lvl w:ilvl="0" w:tplc="93EAF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25983"/>
    <w:multiLevelType w:val="hybridMultilevel"/>
    <w:tmpl w:val="80EEA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A44AC"/>
    <w:multiLevelType w:val="hybridMultilevel"/>
    <w:tmpl w:val="1AD25BFA"/>
    <w:lvl w:ilvl="0" w:tplc="0360B6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4172C76"/>
    <w:multiLevelType w:val="hybridMultilevel"/>
    <w:tmpl w:val="E166C2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4D66"/>
    <w:multiLevelType w:val="hybridMultilevel"/>
    <w:tmpl w:val="60586652"/>
    <w:lvl w:ilvl="0" w:tplc="CC241B34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8" w15:restartNumberingAfterBreak="0">
    <w:nsid w:val="29240306"/>
    <w:multiLevelType w:val="hybridMultilevel"/>
    <w:tmpl w:val="64E6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F3F57"/>
    <w:multiLevelType w:val="hybridMultilevel"/>
    <w:tmpl w:val="AABEDBD8"/>
    <w:lvl w:ilvl="0" w:tplc="9656FB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21198"/>
    <w:multiLevelType w:val="hybridMultilevel"/>
    <w:tmpl w:val="4E0CB990"/>
    <w:lvl w:ilvl="0" w:tplc="59F459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B48B9"/>
    <w:multiLevelType w:val="hybridMultilevel"/>
    <w:tmpl w:val="D9448F52"/>
    <w:lvl w:ilvl="0" w:tplc="AEC66E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339528A3"/>
    <w:multiLevelType w:val="hybridMultilevel"/>
    <w:tmpl w:val="7B4C79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53E4F"/>
    <w:multiLevelType w:val="hybridMultilevel"/>
    <w:tmpl w:val="3A3444D4"/>
    <w:lvl w:ilvl="0" w:tplc="E1DC5B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A49B5"/>
    <w:multiLevelType w:val="hybridMultilevel"/>
    <w:tmpl w:val="BF7C82D0"/>
    <w:lvl w:ilvl="0" w:tplc="F18633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00E0B"/>
    <w:multiLevelType w:val="hybridMultilevel"/>
    <w:tmpl w:val="6FC44C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E0F2C"/>
    <w:multiLevelType w:val="hybridMultilevel"/>
    <w:tmpl w:val="6BAAE1F8"/>
    <w:lvl w:ilvl="0" w:tplc="AB4C1AC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26C6116"/>
    <w:multiLevelType w:val="hybridMultilevel"/>
    <w:tmpl w:val="95649342"/>
    <w:lvl w:ilvl="0" w:tplc="F99C9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71053"/>
    <w:multiLevelType w:val="hybridMultilevel"/>
    <w:tmpl w:val="D070E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D24AE"/>
    <w:multiLevelType w:val="hybridMultilevel"/>
    <w:tmpl w:val="FFA85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D1219"/>
    <w:multiLevelType w:val="multilevel"/>
    <w:tmpl w:val="F98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5E528D"/>
    <w:multiLevelType w:val="multilevel"/>
    <w:tmpl w:val="B61E1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2" w15:restartNumberingAfterBreak="0">
    <w:nsid w:val="5837068A"/>
    <w:multiLevelType w:val="hybridMultilevel"/>
    <w:tmpl w:val="F0440BA4"/>
    <w:lvl w:ilvl="0" w:tplc="E18A0E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B008A"/>
    <w:multiLevelType w:val="hybridMultilevel"/>
    <w:tmpl w:val="C4E2C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05C60"/>
    <w:multiLevelType w:val="hybridMultilevel"/>
    <w:tmpl w:val="85FEF3FE"/>
    <w:lvl w:ilvl="0" w:tplc="EAA4328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A02AB"/>
    <w:multiLevelType w:val="hybridMultilevel"/>
    <w:tmpl w:val="DBFA9054"/>
    <w:lvl w:ilvl="0" w:tplc="41E0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35071"/>
    <w:multiLevelType w:val="hybridMultilevel"/>
    <w:tmpl w:val="DB90A1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91AC7"/>
    <w:multiLevelType w:val="hybridMultilevel"/>
    <w:tmpl w:val="A69E756E"/>
    <w:lvl w:ilvl="0" w:tplc="1AC68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341E4"/>
    <w:multiLevelType w:val="hybridMultilevel"/>
    <w:tmpl w:val="4550721E"/>
    <w:lvl w:ilvl="0" w:tplc="4E36C7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116E8"/>
    <w:multiLevelType w:val="hybridMultilevel"/>
    <w:tmpl w:val="4D507A52"/>
    <w:lvl w:ilvl="0" w:tplc="262A6AF8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C5FD4"/>
    <w:multiLevelType w:val="hybridMultilevel"/>
    <w:tmpl w:val="3C2E2750"/>
    <w:lvl w:ilvl="0" w:tplc="A7D29D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62D13"/>
    <w:multiLevelType w:val="hybridMultilevel"/>
    <w:tmpl w:val="5C1C2216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2" w15:restartNumberingAfterBreak="0">
    <w:nsid w:val="743C6967"/>
    <w:multiLevelType w:val="hybridMultilevel"/>
    <w:tmpl w:val="B24A71B2"/>
    <w:lvl w:ilvl="0" w:tplc="599AC73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6934939"/>
    <w:multiLevelType w:val="hybridMultilevel"/>
    <w:tmpl w:val="DACE9CFA"/>
    <w:lvl w:ilvl="0" w:tplc="B358EE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26C0C"/>
    <w:multiLevelType w:val="hybridMultilevel"/>
    <w:tmpl w:val="DA8CDB66"/>
    <w:lvl w:ilvl="0" w:tplc="89A63C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0618"/>
    <w:multiLevelType w:val="hybridMultilevel"/>
    <w:tmpl w:val="2A9C1604"/>
    <w:lvl w:ilvl="0" w:tplc="0C100B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12941"/>
    <w:multiLevelType w:val="hybridMultilevel"/>
    <w:tmpl w:val="087493DC"/>
    <w:lvl w:ilvl="0" w:tplc="0C1C0D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94E38"/>
    <w:multiLevelType w:val="hybridMultilevel"/>
    <w:tmpl w:val="C0DA21FC"/>
    <w:lvl w:ilvl="0" w:tplc="4BA21A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35"/>
  </w:num>
  <w:num w:numId="5">
    <w:abstractNumId w:val="19"/>
  </w:num>
  <w:num w:numId="6">
    <w:abstractNumId w:val="13"/>
  </w:num>
  <w:num w:numId="7">
    <w:abstractNumId w:val="4"/>
  </w:num>
  <w:num w:numId="8">
    <w:abstractNumId w:val="38"/>
  </w:num>
  <w:num w:numId="9">
    <w:abstractNumId w:val="45"/>
  </w:num>
  <w:num w:numId="10">
    <w:abstractNumId w:val="44"/>
  </w:num>
  <w:num w:numId="11">
    <w:abstractNumId w:val="15"/>
  </w:num>
  <w:num w:numId="12">
    <w:abstractNumId w:val="36"/>
  </w:num>
  <w:num w:numId="13">
    <w:abstractNumId w:val="32"/>
  </w:num>
  <w:num w:numId="14">
    <w:abstractNumId w:val="25"/>
  </w:num>
  <w:num w:numId="15">
    <w:abstractNumId w:val="17"/>
  </w:num>
  <w:num w:numId="16">
    <w:abstractNumId w:val="21"/>
  </w:num>
  <w:num w:numId="17">
    <w:abstractNumId w:val="42"/>
  </w:num>
  <w:num w:numId="18">
    <w:abstractNumId w:val="41"/>
  </w:num>
  <w:num w:numId="19">
    <w:abstractNumId w:val="0"/>
  </w:num>
  <w:num w:numId="20">
    <w:abstractNumId w:val="5"/>
  </w:num>
  <w:num w:numId="21">
    <w:abstractNumId w:val="47"/>
  </w:num>
  <w:num w:numId="22">
    <w:abstractNumId w:val="23"/>
  </w:num>
  <w:num w:numId="23">
    <w:abstractNumId w:val="27"/>
  </w:num>
  <w:num w:numId="24">
    <w:abstractNumId w:val="7"/>
  </w:num>
  <w:num w:numId="25">
    <w:abstractNumId w:val="29"/>
  </w:num>
  <w:num w:numId="26">
    <w:abstractNumId w:val="1"/>
  </w:num>
  <w:num w:numId="27">
    <w:abstractNumId w:val="14"/>
  </w:num>
  <w:num w:numId="28">
    <w:abstractNumId w:val="28"/>
  </w:num>
  <w:num w:numId="29">
    <w:abstractNumId w:val="9"/>
  </w:num>
  <w:num w:numId="30">
    <w:abstractNumId w:val="20"/>
  </w:num>
  <w:num w:numId="31">
    <w:abstractNumId w:val="24"/>
  </w:num>
  <w:num w:numId="32">
    <w:abstractNumId w:val="39"/>
  </w:num>
  <w:num w:numId="33">
    <w:abstractNumId w:val="43"/>
  </w:num>
  <w:num w:numId="34">
    <w:abstractNumId w:val="37"/>
  </w:num>
  <w:num w:numId="35">
    <w:abstractNumId w:val="22"/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0"/>
  </w:num>
  <w:num w:numId="39">
    <w:abstractNumId w:val="33"/>
  </w:num>
  <w:num w:numId="40">
    <w:abstractNumId w:val="34"/>
  </w:num>
  <w:num w:numId="41">
    <w:abstractNumId w:val="26"/>
  </w:num>
  <w:num w:numId="42">
    <w:abstractNumId w:val="10"/>
  </w:num>
  <w:num w:numId="43">
    <w:abstractNumId w:val="40"/>
  </w:num>
  <w:num w:numId="44">
    <w:abstractNumId w:val="8"/>
  </w:num>
  <w:num w:numId="45">
    <w:abstractNumId w:val="11"/>
  </w:num>
  <w:num w:numId="46">
    <w:abstractNumId w:val="3"/>
  </w:num>
  <w:num w:numId="47">
    <w:abstractNumId w:val="12"/>
  </w:num>
  <w:num w:numId="48">
    <w:abstractNumId w:val="48"/>
  </w:num>
  <w:num w:numId="49">
    <w:abstractNumId w:val="46"/>
  </w:num>
  <w:num w:numId="50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xVDNv7SaRIVwZKJaZN3TVwFECxml5WB5MWBKt+aymVUyrw7jbYLChyGh/gFmEZeSV0Jmz9t0kRUC8IBhef6ChA==" w:salt="du+xdNgwDU3stuuqvBT9/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1DD5"/>
    <w:rsid w:val="0001477E"/>
    <w:rsid w:val="00016E84"/>
    <w:rsid w:val="000172D2"/>
    <w:rsid w:val="0001745D"/>
    <w:rsid w:val="00017BCD"/>
    <w:rsid w:val="00020B60"/>
    <w:rsid w:val="00022756"/>
    <w:rsid w:val="00026F54"/>
    <w:rsid w:val="0002791C"/>
    <w:rsid w:val="0003122A"/>
    <w:rsid w:val="00037D6E"/>
    <w:rsid w:val="0004072D"/>
    <w:rsid w:val="00040EC2"/>
    <w:rsid w:val="00042B3D"/>
    <w:rsid w:val="00042F1C"/>
    <w:rsid w:val="000438EC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4E9B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5234"/>
    <w:rsid w:val="000C5D70"/>
    <w:rsid w:val="000C76CA"/>
    <w:rsid w:val="000D04A1"/>
    <w:rsid w:val="000D14CC"/>
    <w:rsid w:val="000D344C"/>
    <w:rsid w:val="000D6523"/>
    <w:rsid w:val="000E26F8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477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38D2"/>
    <w:rsid w:val="00144167"/>
    <w:rsid w:val="00144F38"/>
    <w:rsid w:val="001475D8"/>
    <w:rsid w:val="00150979"/>
    <w:rsid w:val="00151908"/>
    <w:rsid w:val="00153BF4"/>
    <w:rsid w:val="0015685B"/>
    <w:rsid w:val="001616ED"/>
    <w:rsid w:val="0016268C"/>
    <w:rsid w:val="00165DA2"/>
    <w:rsid w:val="00174186"/>
    <w:rsid w:val="001808CD"/>
    <w:rsid w:val="001825EA"/>
    <w:rsid w:val="00182603"/>
    <w:rsid w:val="001831E9"/>
    <w:rsid w:val="0018437A"/>
    <w:rsid w:val="00185B4E"/>
    <w:rsid w:val="00185DD0"/>
    <w:rsid w:val="001870BF"/>
    <w:rsid w:val="001873C4"/>
    <w:rsid w:val="00196315"/>
    <w:rsid w:val="001974C6"/>
    <w:rsid w:val="001A29A6"/>
    <w:rsid w:val="001A2FB8"/>
    <w:rsid w:val="001A5B45"/>
    <w:rsid w:val="001B09DF"/>
    <w:rsid w:val="001B0C88"/>
    <w:rsid w:val="001B43D5"/>
    <w:rsid w:val="001B53F4"/>
    <w:rsid w:val="001B58B7"/>
    <w:rsid w:val="001B5CAB"/>
    <w:rsid w:val="001B5E5A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2D6F"/>
    <w:rsid w:val="001D34AC"/>
    <w:rsid w:val="001D5115"/>
    <w:rsid w:val="001D6DB5"/>
    <w:rsid w:val="001E2006"/>
    <w:rsid w:val="001E2619"/>
    <w:rsid w:val="001E2922"/>
    <w:rsid w:val="001E2C97"/>
    <w:rsid w:val="001E4080"/>
    <w:rsid w:val="001E62F4"/>
    <w:rsid w:val="001E6361"/>
    <w:rsid w:val="001E7919"/>
    <w:rsid w:val="001F0620"/>
    <w:rsid w:val="001F26C2"/>
    <w:rsid w:val="001F27FC"/>
    <w:rsid w:val="001F284B"/>
    <w:rsid w:val="001F2BAF"/>
    <w:rsid w:val="001F6BF8"/>
    <w:rsid w:val="00200E95"/>
    <w:rsid w:val="002067B8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7D"/>
    <w:rsid w:val="00246909"/>
    <w:rsid w:val="00250454"/>
    <w:rsid w:val="00253CEE"/>
    <w:rsid w:val="00255D39"/>
    <w:rsid w:val="00265E4D"/>
    <w:rsid w:val="00276CC1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56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3B32"/>
    <w:rsid w:val="002B5906"/>
    <w:rsid w:val="002C10BD"/>
    <w:rsid w:val="002C23B4"/>
    <w:rsid w:val="002C29B1"/>
    <w:rsid w:val="002C2E63"/>
    <w:rsid w:val="002C34C0"/>
    <w:rsid w:val="002C699B"/>
    <w:rsid w:val="002D0448"/>
    <w:rsid w:val="002D06F3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1FAF"/>
    <w:rsid w:val="003033D2"/>
    <w:rsid w:val="003037F2"/>
    <w:rsid w:val="0030585B"/>
    <w:rsid w:val="00307CCD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432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362"/>
    <w:rsid w:val="00356B60"/>
    <w:rsid w:val="00356F07"/>
    <w:rsid w:val="00360827"/>
    <w:rsid w:val="003614F1"/>
    <w:rsid w:val="0036153D"/>
    <w:rsid w:val="00363059"/>
    <w:rsid w:val="0036407A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314E"/>
    <w:rsid w:val="003C583E"/>
    <w:rsid w:val="003C628A"/>
    <w:rsid w:val="003C7D8F"/>
    <w:rsid w:val="003C7DCF"/>
    <w:rsid w:val="003D308D"/>
    <w:rsid w:val="003D3F26"/>
    <w:rsid w:val="003D6EBA"/>
    <w:rsid w:val="003D7402"/>
    <w:rsid w:val="003F0EA2"/>
    <w:rsid w:val="003F1844"/>
    <w:rsid w:val="003F2F98"/>
    <w:rsid w:val="003F4188"/>
    <w:rsid w:val="003F449F"/>
    <w:rsid w:val="003F44E5"/>
    <w:rsid w:val="003F58E7"/>
    <w:rsid w:val="003F6A59"/>
    <w:rsid w:val="00400842"/>
    <w:rsid w:val="00400A51"/>
    <w:rsid w:val="00401A2E"/>
    <w:rsid w:val="00404BBC"/>
    <w:rsid w:val="004144D9"/>
    <w:rsid w:val="004237EC"/>
    <w:rsid w:val="00426495"/>
    <w:rsid w:val="00427D7C"/>
    <w:rsid w:val="00430762"/>
    <w:rsid w:val="004358E4"/>
    <w:rsid w:val="00435D15"/>
    <w:rsid w:val="004373D0"/>
    <w:rsid w:val="0044454A"/>
    <w:rsid w:val="00445181"/>
    <w:rsid w:val="0044704D"/>
    <w:rsid w:val="004509F1"/>
    <w:rsid w:val="004526CA"/>
    <w:rsid w:val="00454050"/>
    <w:rsid w:val="00456368"/>
    <w:rsid w:val="00457406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64BC"/>
    <w:rsid w:val="00496B06"/>
    <w:rsid w:val="004A093E"/>
    <w:rsid w:val="004A2E43"/>
    <w:rsid w:val="004A3258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D6795"/>
    <w:rsid w:val="004E225E"/>
    <w:rsid w:val="004E5D2A"/>
    <w:rsid w:val="004E7E42"/>
    <w:rsid w:val="004E7E93"/>
    <w:rsid w:val="004F00FC"/>
    <w:rsid w:val="004F16F3"/>
    <w:rsid w:val="004F345B"/>
    <w:rsid w:val="00500472"/>
    <w:rsid w:val="00501D82"/>
    <w:rsid w:val="005028C2"/>
    <w:rsid w:val="00503682"/>
    <w:rsid w:val="005036F5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08E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3C79"/>
    <w:rsid w:val="0059619D"/>
    <w:rsid w:val="005A1D35"/>
    <w:rsid w:val="005A2117"/>
    <w:rsid w:val="005A4F27"/>
    <w:rsid w:val="005B0746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269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01D5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61D5"/>
    <w:rsid w:val="006E78C8"/>
    <w:rsid w:val="006F5E2D"/>
    <w:rsid w:val="006F6635"/>
    <w:rsid w:val="00704ED0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415E8"/>
    <w:rsid w:val="0074197D"/>
    <w:rsid w:val="0074690B"/>
    <w:rsid w:val="00746E79"/>
    <w:rsid w:val="007471A7"/>
    <w:rsid w:val="0074758A"/>
    <w:rsid w:val="00751283"/>
    <w:rsid w:val="007519F3"/>
    <w:rsid w:val="007520F2"/>
    <w:rsid w:val="00752156"/>
    <w:rsid w:val="00754F92"/>
    <w:rsid w:val="007635ED"/>
    <w:rsid w:val="00773E4D"/>
    <w:rsid w:val="00775EF9"/>
    <w:rsid w:val="00776893"/>
    <w:rsid w:val="00777D53"/>
    <w:rsid w:val="00777E18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7F9F"/>
    <w:rsid w:val="00812894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1B82"/>
    <w:rsid w:val="00851C14"/>
    <w:rsid w:val="0085314A"/>
    <w:rsid w:val="00856ADD"/>
    <w:rsid w:val="00860196"/>
    <w:rsid w:val="008612CD"/>
    <w:rsid w:val="00864BFB"/>
    <w:rsid w:val="00864EC8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668D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2262B"/>
    <w:rsid w:val="009244AD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7472"/>
    <w:rsid w:val="009526C0"/>
    <w:rsid w:val="00960A84"/>
    <w:rsid w:val="00961838"/>
    <w:rsid w:val="009618BD"/>
    <w:rsid w:val="00961B17"/>
    <w:rsid w:val="00965FBE"/>
    <w:rsid w:val="00966171"/>
    <w:rsid w:val="00971265"/>
    <w:rsid w:val="009734AC"/>
    <w:rsid w:val="00975279"/>
    <w:rsid w:val="00982BA3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07CFB"/>
    <w:rsid w:val="00A10770"/>
    <w:rsid w:val="00A121D8"/>
    <w:rsid w:val="00A1511E"/>
    <w:rsid w:val="00A15983"/>
    <w:rsid w:val="00A1600C"/>
    <w:rsid w:val="00A22454"/>
    <w:rsid w:val="00A243A3"/>
    <w:rsid w:val="00A2609F"/>
    <w:rsid w:val="00A272A8"/>
    <w:rsid w:val="00A308A5"/>
    <w:rsid w:val="00A3287A"/>
    <w:rsid w:val="00A3320C"/>
    <w:rsid w:val="00A33C4A"/>
    <w:rsid w:val="00A3719C"/>
    <w:rsid w:val="00A37457"/>
    <w:rsid w:val="00A37837"/>
    <w:rsid w:val="00A37F41"/>
    <w:rsid w:val="00A42A71"/>
    <w:rsid w:val="00A42E10"/>
    <w:rsid w:val="00A43FC6"/>
    <w:rsid w:val="00A44F76"/>
    <w:rsid w:val="00A50D54"/>
    <w:rsid w:val="00A52A3A"/>
    <w:rsid w:val="00A55B09"/>
    <w:rsid w:val="00A561FE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092D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C7842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20589"/>
    <w:rsid w:val="00B2116C"/>
    <w:rsid w:val="00B23049"/>
    <w:rsid w:val="00B23244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3D03"/>
    <w:rsid w:val="00B7467F"/>
    <w:rsid w:val="00B75497"/>
    <w:rsid w:val="00B85C9B"/>
    <w:rsid w:val="00B86143"/>
    <w:rsid w:val="00B86354"/>
    <w:rsid w:val="00B9172C"/>
    <w:rsid w:val="00B934AE"/>
    <w:rsid w:val="00B94234"/>
    <w:rsid w:val="00B945A6"/>
    <w:rsid w:val="00B961DD"/>
    <w:rsid w:val="00B97479"/>
    <w:rsid w:val="00BA127A"/>
    <w:rsid w:val="00BA45A1"/>
    <w:rsid w:val="00BA62CF"/>
    <w:rsid w:val="00BA71F7"/>
    <w:rsid w:val="00BB5BA7"/>
    <w:rsid w:val="00BC42C2"/>
    <w:rsid w:val="00BC43D8"/>
    <w:rsid w:val="00BC559E"/>
    <w:rsid w:val="00BC5A01"/>
    <w:rsid w:val="00BC5B09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4342"/>
    <w:rsid w:val="00C15041"/>
    <w:rsid w:val="00C150CA"/>
    <w:rsid w:val="00C152EE"/>
    <w:rsid w:val="00C170A3"/>
    <w:rsid w:val="00C216ED"/>
    <w:rsid w:val="00C23A97"/>
    <w:rsid w:val="00C23C48"/>
    <w:rsid w:val="00C2601E"/>
    <w:rsid w:val="00C26162"/>
    <w:rsid w:val="00C26B20"/>
    <w:rsid w:val="00C27894"/>
    <w:rsid w:val="00C31418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6118"/>
    <w:rsid w:val="00C661AC"/>
    <w:rsid w:val="00C67CD1"/>
    <w:rsid w:val="00C706B0"/>
    <w:rsid w:val="00C71373"/>
    <w:rsid w:val="00C71F78"/>
    <w:rsid w:val="00C75116"/>
    <w:rsid w:val="00C76FF4"/>
    <w:rsid w:val="00C77C6C"/>
    <w:rsid w:val="00C80E01"/>
    <w:rsid w:val="00C811BE"/>
    <w:rsid w:val="00C83C65"/>
    <w:rsid w:val="00C86F4E"/>
    <w:rsid w:val="00C90666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311A"/>
    <w:rsid w:val="00CB4A53"/>
    <w:rsid w:val="00CB623D"/>
    <w:rsid w:val="00CB6DB8"/>
    <w:rsid w:val="00CB72D0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F00B2"/>
    <w:rsid w:val="00CF13BD"/>
    <w:rsid w:val="00CF3012"/>
    <w:rsid w:val="00CF3A69"/>
    <w:rsid w:val="00CF4664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708"/>
    <w:rsid w:val="00D21910"/>
    <w:rsid w:val="00D22507"/>
    <w:rsid w:val="00D246D4"/>
    <w:rsid w:val="00D24A29"/>
    <w:rsid w:val="00D31462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2A52"/>
    <w:rsid w:val="00D830E9"/>
    <w:rsid w:val="00D83A16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4C7D"/>
    <w:rsid w:val="00DA7BA0"/>
    <w:rsid w:val="00DA7D28"/>
    <w:rsid w:val="00DB1C93"/>
    <w:rsid w:val="00DB227C"/>
    <w:rsid w:val="00DB49BC"/>
    <w:rsid w:val="00DB4C9A"/>
    <w:rsid w:val="00DB5AE5"/>
    <w:rsid w:val="00DC12C4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C02"/>
    <w:rsid w:val="00E54338"/>
    <w:rsid w:val="00E54665"/>
    <w:rsid w:val="00E56192"/>
    <w:rsid w:val="00E56529"/>
    <w:rsid w:val="00E569A7"/>
    <w:rsid w:val="00E5743B"/>
    <w:rsid w:val="00E6095D"/>
    <w:rsid w:val="00E6207C"/>
    <w:rsid w:val="00E634A5"/>
    <w:rsid w:val="00E65499"/>
    <w:rsid w:val="00E65CC7"/>
    <w:rsid w:val="00E66C4B"/>
    <w:rsid w:val="00E67441"/>
    <w:rsid w:val="00E739C3"/>
    <w:rsid w:val="00E74607"/>
    <w:rsid w:val="00E8109B"/>
    <w:rsid w:val="00E815D0"/>
    <w:rsid w:val="00E83551"/>
    <w:rsid w:val="00E8642E"/>
    <w:rsid w:val="00E86ACD"/>
    <w:rsid w:val="00E90824"/>
    <w:rsid w:val="00E93337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4320"/>
    <w:rsid w:val="00EF4FEA"/>
    <w:rsid w:val="00EF5E94"/>
    <w:rsid w:val="00EF7578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5C3F"/>
    <w:rsid w:val="00F46902"/>
    <w:rsid w:val="00F472F2"/>
    <w:rsid w:val="00F47357"/>
    <w:rsid w:val="00F51691"/>
    <w:rsid w:val="00F525CD"/>
    <w:rsid w:val="00F5469E"/>
    <w:rsid w:val="00F62742"/>
    <w:rsid w:val="00F63988"/>
    <w:rsid w:val="00F649D4"/>
    <w:rsid w:val="00F7055C"/>
    <w:rsid w:val="00F7105C"/>
    <w:rsid w:val="00F712F2"/>
    <w:rsid w:val="00F73C90"/>
    <w:rsid w:val="00F815BE"/>
    <w:rsid w:val="00F849B1"/>
    <w:rsid w:val="00F900A1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A7BE0"/>
    <w:rsid w:val="00FB1583"/>
    <w:rsid w:val="00FC1799"/>
    <w:rsid w:val="00FC2A15"/>
    <w:rsid w:val="00FC313E"/>
    <w:rsid w:val="00FC341E"/>
    <w:rsid w:val="00FD2360"/>
    <w:rsid w:val="00FD7334"/>
    <w:rsid w:val="00FD7A37"/>
    <w:rsid w:val="00FE13A4"/>
    <w:rsid w:val="00FE43BA"/>
    <w:rsid w:val="00FE4B51"/>
    <w:rsid w:val="00FE5155"/>
    <w:rsid w:val="00FE585A"/>
    <w:rsid w:val="00FE62A7"/>
    <w:rsid w:val="00FF0406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table" w:styleId="affff3">
    <w:name w:val="Table Grid"/>
    <w:basedOn w:val="a1"/>
    <w:uiPriority w:val="39"/>
    <w:locked/>
    <w:rsid w:val="006D01D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EFFDE-2DBE-4E5E-B6AC-7A403BBC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1645</Words>
  <Characters>9377</Characters>
  <Application>Microsoft Office Word</Application>
  <DocSecurity>8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18</cp:revision>
  <cp:lastPrinted>2022-06-08T05:57:00Z</cp:lastPrinted>
  <dcterms:created xsi:type="dcterms:W3CDTF">2026-01-23T04:22:00Z</dcterms:created>
  <dcterms:modified xsi:type="dcterms:W3CDTF">2026-03-17T05:00:00Z</dcterms:modified>
</cp:coreProperties>
</file>